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955" w:rsidRPr="009F3164" w:rsidRDefault="009F3164">
      <w:pPr>
        <w:jc w:val="center"/>
        <w:rPr>
          <w:color w:val="31849B" w:themeColor="accent5" w:themeShade="BF"/>
        </w:rPr>
      </w:pPr>
      <w:r w:rsidRPr="009F3164">
        <w:rPr>
          <w:b/>
          <w:color w:val="31849B" w:themeColor="accent5" w:themeShade="BF"/>
          <w:sz w:val="32"/>
        </w:rPr>
        <w:t>Distance Education Committee Meeting Minutes</w:t>
      </w:r>
    </w:p>
    <w:p w:rsidR="001D7955" w:rsidRPr="009F3164" w:rsidRDefault="009F3164">
      <w:pPr>
        <w:jc w:val="center"/>
        <w:rPr>
          <w:color w:val="31849B" w:themeColor="accent5" w:themeShade="BF"/>
        </w:rPr>
      </w:pPr>
      <w:r w:rsidRPr="009F3164">
        <w:rPr>
          <w:b/>
          <w:color w:val="31849B" w:themeColor="accent5" w:themeShade="BF"/>
        </w:rPr>
        <w:t>09/23/26</w:t>
      </w:r>
    </w:p>
    <w:p w:rsidR="001D7955" w:rsidRPr="009F3164" w:rsidRDefault="009F3164">
      <w:pPr>
        <w:rPr>
          <w:color w:val="31849B" w:themeColor="accent5" w:themeShade="BF"/>
        </w:rPr>
      </w:pPr>
      <w:r w:rsidRPr="009F3164">
        <w:rPr>
          <w:b/>
          <w:color w:val="31849B" w:themeColor="accent5" w:themeShade="BF"/>
          <w:sz w:val="24"/>
        </w:rPr>
        <w:t>Welcome, Quorum, and Approval of Minutes</w:t>
      </w:r>
    </w:p>
    <w:p w:rsidR="001D7955" w:rsidRDefault="009F3164">
      <w:r>
        <w:rPr>
          <w:b/>
        </w:rPr>
        <w:t xml:space="preserve">Jason Hough: </w:t>
      </w:r>
      <w:r>
        <w:t>Welcomed members to the second Distance Education Committee meeting of the 2026–27 year and reviewed the agenda. The committee approved the meeting agenda.</w:t>
      </w:r>
      <w:r>
        <w:br/>
      </w:r>
      <w:r>
        <w:br/>
        <w:t>The committee approved the minutes from the previous meeting, with Jason noting that some speaker identifications in the AI-generated transcript would need to be corrected because comments made by individuals in the room were sometimes attributed to him.</w:t>
      </w:r>
      <w:r>
        <w:br/>
      </w:r>
      <w:r>
        <w:br/>
        <w:t>New members and guests were welcomed, including Angela Clark, Seaneen Sullinger, Chris, Trish Triumpho Sullivan, and others participating in person and online.</w:t>
      </w:r>
    </w:p>
    <w:p w:rsidR="001D7955" w:rsidRPr="009F3164" w:rsidRDefault="009F3164">
      <w:pPr>
        <w:rPr>
          <w:color w:val="31849B" w:themeColor="accent5" w:themeShade="BF"/>
        </w:rPr>
      </w:pPr>
      <w:r w:rsidRPr="009F3164">
        <w:rPr>
          <w:b/>
          <w:color w:val="31849B" w:themeColor="accent5" w:themeShade="BF"/>
          <w:sz w:val="24"/>
        </w:rPr>
        <w:t>Membership</w:t>
      </w:r>
    </w:p>
    <w:p w:rsidR="001D7955" w:rsidRDefault="009F3164">
      <w:r>
        <w:rPr>
          <w:b/>
        </w:rPr>
        <w:t xml:space="preserve">Jason Hough: </w:t>
      </w:r>
      <w:r>
        <w:t>Reported that the committee membership list needs to be updated. Ana may have a course conflict that prevents continued participation, and Jason has not yet heard from Emily. He will confirm member availability and maintain an accurate membership list.</w:t>
      </w:r>
    </w:p>
    <w:p w:rsidR="001D7955" w:rsidRPr="009F3164" w:rsidRDefault="009F3164">
      <w:pPr>
        <w:rPr>
          <w:color w:val="31849B" w:themeColor="accent5" w:themeShade="BF"/>
        </w:rPr>
      </w:pPr>
      <w:r w:rsidRPr="009F3164">
        <w:rPr>
          <w:b/>
          <w:color w:val="31849B" w:themeColor="accent5" w:themeShade="BF"/>
          <w:sz w:val="24"/>
        </w:rPr>
        <w:t>IT and Canvas Update</w:t>
      </w:r>
    </w:p>
    <w:p w:rsidR="001D7955" w:rsidRDefault="009F3164">
      <w:r>
        <w:rPr>
          <w:b/>
        </w:rPr>
        <w:t xml:space="preserve">Jacob Jun: </w:t>
      </w:r>
      <w:r>
        <w:t>Reported that the Canvas environment is operating smoothly overall. The primary current issue involves C</w:t>
      </w:r>
      <w:r w:rsidR="00B26B46">
        <w:t>V</w:t>
      </w:r>
      <w:bookmarkStart w:id="0" w:name="_GoBack"/>
      <w:bookmarkEnd w:id="0"/>
      <w:r>
        <w:t>C programming, but student enrollment and add/drop processing appear to be occurring more quickly, generally within 24 hours.</w:t>
      </w:r>
      <w:r>
        <w:br/>
      </w:r>
      <w:r>
        <w:br/>
        <w:t>Most current support requests involve significant issues on the instructor side rather than problems with Canvas or IT.</w:t>
      </w:r>
      <w:r>
        <w:br/>
      </w:r>
      <w:r>
        <w:br/>
        <w:t>Jacob reported that potential dates for Canvas trainings have been sent to Janet and will be finalized after confirming there are no scheduling conflicts.</w:t>
      </w:r>
    </w:p>
    <w:p w:rsidR="001D7955" w:rsidRDefault="009F3164">
      <w:r>
        <w:rPr>
          <w:b/>
        </w:rPr>
        <w:t xml:space="preserve">Jason Hough: </w:t>
      </w:r>
      <w:r>
        <w:t>Asked Tammy and Rhea to coordinate with Janet regarding the proposed Canvas training dates.</w:t>
      </w:r>
    </w:p>
    <w:p w:rsidR="001D7955" w:rsidRPr="009F3164" w:rsidRDefault="009F3164">
      <w:pPr>
        <w:rPr>
          <w:color w:val="31849B" w:themeColor="accent5" w:themeShade="BF"/>
        </w:rPr>
      </w:pPr>
      <w:r w:rsidRPr="009F3164">
        <w:rPr>
          <w:b/>
          <w:color w:val="31849B" w:themeColor="accent5" w:themeShade="BF"/>
          <w:sz w:val="24"/>
        </w:rPr>
        <w:t>Canvas Access and Duo Authentication</w:t>
      </w:r>
    </w:p>
    <w:p w:rsidR="001D7955" w:rsidRDefault="009F3164">
      <w:r>
        <w:rPr>
          <w:b/>
        </w:rPr>
        <w:t xml:space="preserve">Daniel Perez: </w:t>
      </w:r>
      <w:r>
        <w:t>Reported a student issue involving repeated password problems when accessing Canvas.</w:t>
      </w:r>
    </w:p>
    <w:p w:rsidR="001D7955" w:rsidRDefault="009F3164">
      <w:r>
        <w:rPr>
          <w:b/>
        </w:rPr>
        <w:t xml:space="preserve">Jacob Jun: </w:t>
      </w:r>
      <w:r>
        <w:t>Indicated that IT reviewed the student's account and found repeated incorrect-password attempts. The student's Caps Lock may have been enabled, and Duo automatically resets access after repeated incorrect attempts. No underlying Canvas or IT account problem was identified.</w:t>
      </w:r>
    </w:p>
    <w:p w:rsidR="001D7955" w:rsidRDefault="009F3164">
      <w:r>
        <w:rPr>
          <w:b/>
        </w:rPr>
        <w:lastRenderedPageBreak/>
        <w:t xml:space="preserve">Jason Hough: </w:t>
      </w:r>
      <w:r>
        <w:t>Asked whether IT could explore reducing the frequency with which faculty and students must authenticate through Duo, particularly as the number of hybrid DE courses increases.</w:t>
      </w:r>
    </w:p>
    <w:p w:rsidR="001D7955" w:rsidRDefault="009F3164">
      <w:r>
        <w:rPr>
          <w:b/>
        </w:rPr>
        <w:t xml:space="preserve">Jacob Jun: </w:t>
      </w:r>
      <w:r>
        <w:t>Explained that IT is already working on reducing the number of sign-ons. The current frequency is related to security concerns following a recent cybersecurity incident. IT leadership is also interested in moving toward a less burdensome single-sign-on experience. Further improvements may be possible as security concerns are addressed.</w:t>
      </w:r>
    </w:p>
    <w:p w:rsidR="001D7955" w:rsidRDefault="009F3164">
      <w:r>
        <w:rPr>
          <w:b/>
        </w:rPr>
        <w:t xml:space="preserve">Jason Hough: </w:t>
      </w:r>
      <w:r>
        <w:t>Asked Jacob to notify the DE Committee when changes are implemented so the committee can help communicate the improvement to faculty.</w:t>
      </w:r>
    </w:p>
    <w:p w:rsidR="001D7955" w:rsidRPr="009F3164" w:rsidRDefault="009F3164">
      <w:pPr>
        <w:rPr>
          <w:color w:val="31849B" w:themeColor="accent5" w:themeShade="BF"/>
        </w:rPr>
      </w:pPr>
      <w:r w:rsidRPr="009F3164">
        <w:rPr>
          <w:b/>
          <w:color w:val="31849B" w:themeColor="accent5" w:themeShade="BF"/>
          <w:sz w:val="24"/>
        </w:rPr>
        <w:t>DE Plan Review</w:t>
      </w:r>
    </w:p>
    <w:p w:rsidR="001D7955" w:rsidRDefault="009F3164">
      <w:r>
        <w:rPr>
          <w:b/>
        </w:rPr>
        <w:t xml:space="preserve">Jason Hough: </w:t>
      </w:r>
      <w:r>
        <w:t>Asked committee members to continue reviewing the existing DE Plan and submit proposed revisions. Comments will remain open through the following Wednesday.</w:t>
      </w:r>
      <w:r>
        <w:br/>
      </w:r>
      <w:r>
        <w:br/>
        <w:t>Areas identified for addition or revision include:</w:t>
      </w:r>
      <w:r>
        <w:br/>
        <w:t>• AI and its impact on distance education.</w:t>
      </w:r>
      <w:r>
        <w:br/>
        <w:t>• The impact of short courses on DE.</w:t>
      </w:r>
      <w:r>
        <w:br/>
        <w:t>• Current institutional structures and practices.</w:t>
      </w:r>
      <w:r>
        <w:br/>
        <w:t>• Other issues identified by committee members during the review.</w:t>
      </w:r>
      <w:r>
        <w:br/>
      </w:r>
      <w:r>
        <w:br/>
        <w:t>The committee will continue reviewing the plan before developing the next version.</w:t>
      </w:r>
    </w:p>
    <w:p w:rsidR="001D7955" w:rsidRPr="009F3164" w:rsidRDefault="009F3164">
      <w:pPr>
        <w:rPr>
          <w:color w:val="31849B" w:themeColor="accent5" w:themeShade="BF"/>
        </w:rPr>
      </w:pPr>
      <w:r w:rsidRPr="009F3164">
        <w:rPr>
          <w:b/>
          <w:color w:val="31849B" w:themeColor="accent5" w:themeShade="BF"/>
          <w:sz w:val="24"/>
        </w:rPr>
        <w:t>Vendor Presentations and Technology Tools</w:t>
      </w:r>
    </w:p>
    <w:p w:rsidR="001D7955" w:rsidRDefault="009F3164">
      <w:r>
        <w:rPr>
          <w:b/>
        </w:rPr>
        <w:t xml:space="preserve">Tammy Boates: </w:t>
      </w:r>
      <w:r>
        <w:t>Proposed inviting vendors to campus to provide informational presentations about Canvas-related products currently used by the college as well as products that may be useful in the future. Presentations could help faculty and the college better understand available features and make informed decisions about which technologies to use, maintain, activate, or discontinue.</w:t>
      </w:r>
      <w:r>
        <w:br/>
      </w:r>
      <w:r>
        <w:br/>
        <w:t>Potential vendors and technologies suggested included:</w:t>
      </w:r>
      <w:r>
        <w:br/>
        <w:t>• Simple Syllabus</w:t>
      </w:r>
      <w:r>
        <w:br/>
        <w:t>• VoiceThread</w:t>
      </w:r>
      <w:r>
        <w:br/>
        <w:t>• Pronto</w:t>
      </w:r>
      <w:r>
        <w:br/>
        <w:t>• Proctorio</w:t>
      </w:r>
      <w:r>
        <w:br/>
        <w:t>• Pope Tech</w:t>
      </w:r>
      <w:r>
        <w:br/>
        <w:t>• Hypothesis or another shared-annotation tool</w:t>
      </w:r>
    </w:p>
    <w:p w:rsidR="001D7955" w:rsidRDefault="009F3164">
      <w:r>
        <w:rPr>
          <w:b/>
        </w:rPr>
        <w:t xml:space="preserve">Nancy Wheat: </w:t>
      </w:r>
      <w:r>
        <w:t>Explained that Simple Syllabus provides a standardized syllabus template, can make syllabi publicly accessible, and allows institution-wide information to be updated across syllabi.</w:t>
      </w:r>
    </w:p>
    <w:p w:rsidR="001D7955" w:rsidRDefault="009F3164">
      <w:r>
        <w:rPr>
          <w:b/>
        </w:rPr>
        <w:t xml:space="preserve">Jason Hough: </w:t>
      </w:r>
      <w:r>
        <w:t>Noted that a standardized syllabus tool could help improve consistency in syllabus quality.</w:t>
      </w:r>
    </w:p>
    <w:p w:rsidR="001D7955" w:rsidRDefault="009F3164">
      <w:r>
        <w:rPr>
          <w:b/>
        </w:rPr>
        <w:lastRenderedPageBreak/>
        <w:t xml:space="preserve">Nancy Wheat: </w:t>
      </w:r>
      <w:r>
        <w:t>Described VoiceThread as an interaction tool allowing students to respond to prompts using video, audio, or written comments. She also described Pronto as another student-interaction tool that can connect across courses and includes an RSI component.</w:t>
      </w:r>
    </w:p>
    <w:p w:rsidR="001D7955" w:rsidRDefault="009F3164">
      <w:r>
        <w:rPr>
          <w:b/>
        </w:rPr>
        <w:t xml:space="preserve">Tina Esparza-Luna: </w:t>
      </w:r>
      <w:r>
        <w:t>Recommended a Proctorio presentation to help faculty better understand available features and integration possibilities. She also requested additional Pope Tech training.</w:t>
      </w:r>
    </w:p>
    <w:p w:rsidR="001D7955" w:rsidRDefault="009F3164">
      <w:r>
        <w:rPr>
          <w:b/>
        </w:rPr>
        <w:t xml:space="preserve">Jason Hough: </w:t>
      </w:r>
      <w:r>
        <w:t>Proposed trying to bring several vendors to campus during the academic year, potentially with some presentations during the fall and others during the spring.</w:t>
      </w:r>
    </w:p>
    <w:p w:rsidR="001D7955" w:rsidRPr="009F3164" w:rsidRDefault="009F3164">
      <w:pPr>
        <w:rPr>
          <w:color w:val="31849B" w:themeColor="accent5" w:themeShade="BF"/>
        </w:rPr>
      </w:pPr>
      <w:r w:rsidRPr="009F3164">
        <w:rPr>
          <w:b/>
          <w:color w:val="31849B" w:themeColor="accent5" w:themeShade="BF"/>
          <w:sz w:val="24"/>
        </w:rPr>
        <w:t>Professional Development Watch Parties</w:t>
      </w:r>
    </w:p>
    <w:p w:rsidR="001D7955" w:rsidRDefault="009F3164">
      <w:r>
        <w:rPr>
          <w:b/>
        </w:rPr>
        <w:t xml:space="preserve">Jason Hough: </w:t>
      </w:r>
      <w:r>
        <w:t>Introduced the idea of professional development watch parties based on a suggestion from former Senate President Kelly Locke. The committee discussed using regularly offered webinars from organizations such as the ASCCC as opportunities for faculty to watch presentations together and discuss them afterward.</w:t>
      </w:r>
    </w:p>
    <w:p w:rsidR="001D7955" w:rsidRDefault="009F3164">
      <w:r>
        <w:rPr>
          <w:b/>
        </w:rPr>
        <w:t xml:space="preserve">Rhea Mendoza: </w:t>
      </w:r>
      <w:r>
        <w:t>Presented information about an upcoming October watch party focused on AI syllabus statements.</w:t>
      </w:r>
      <w:r>
        <w:br/>
      </w:r>
      <w:r>
        <w:br/>
        <w:t>The event will be Halloween-themed and will focus on developing syllabus language that promotes transparency, trust, shared responsibility, and clarity regarding AI use and academic integrity.</w:t>
      </w:r>
    </w:p>
    <w:p w:rsidR="001D7955" w:rsidRDefault="009F3164">
      <w:r>
        <w:rPr>
          <w:b/>
        </w:rPr>
        <w:t xml:space="preserve">Jason Hough: </w:t>
      </w:r>
      <w:r>
        <w:t>Noted that AI policy development is an active campus issue and that the watch party will provide a timely opportunity for faculty to discuss AI syllabus statements. The event will be promoted campus-wide.</w:t>
      </w:r>
    </w:p>
    <w:p w:rsidR="001D7955" w:rsidRPr="009F3164" w:rsidRDefault="009F3164">
      <w:pPr>
        <w:rPr>
          <w:color w:val="31849B" w:themeColor="accent5" w:themeShade="BF"/>
        </w:rPr>
      </w:pPr>
      <w:r w:rsidRPr="009F3164">
        <w:rPr>
          <w:b/>
          <w:color w:val="31849B" w:themeColor="accent5" w:themeShade="BF"/>
          <w:sz w:val="24"/>
        </w:rPr>
        <w:t>Short Course Concerns for Distance Education</w:t>
      </w:r>
    </w:p>
    <w:p w:rsidR="001D7955" w:rsidRDefault="009F3164">
      <w:r>
        <w:rPr>
          <w:b/>
        </w:rPr>
        <w:t xml:space="preserve">Jason Hough: </w:t>
      </w:r>
      <w:r>
        <w:t>Opened a discussion about the proposed expansion of short courses and the potential impact on distance education. He noted that significant questions and concerns have emerged across campus regarding the proposed Fall 2028 timeline and the processes being used to advance short-course initiatives.</w:t>
      </w:r>
      <w:r>
        <w:br/>
      </w:r>
      <w:r>
        <w:br/>
        <w:t>The committee identified a number of DE-related issues requiring further consideration.</w:t>
      </w:r>
    </w:p>
    <w:p w:rsidR="001D7955" w:rsidRDefault="009F3164">
      <w:r>
        <w:rPr>
          <w:b/>
          <w:sz w:val="24"/>
        </w:rPr>
        <w:t>Class Size</w:t>
      </w:r>
    </w:p>
    <w:p w:rsidR="001D7955" w:rsidRDefault="009F3164">
      <w:r>
        <w:rPr>
          <w:b/>
        </w:rPr>
        <w:t xml:space="preserve">Jason Hough: </w:t>
      </w:r>
      <w:r>
        <w:t>Identified class size as a primary concern.</w:t>
      </w:r>
    </w:p>
    <w:p w:rsidR="001D7955" w:rsidRDefault="009F3164">
      <w:r>
        <w:rPr>
          <w:b/>
        </w:rPr>
        <w:t xml:space="preserve">Christopher Zepeda: </w:t>
      </w:r>
      <w:r>
        <w:t>Reported that Amarillo College, which has been used as a model for short-course implementation, generally has significantly smaller class sizes for eight-week general education courses. Many courses are capped at approximately 25 students, while Hartnell courses may have caps as high as 45.</w:t>
      </w:r>
      <w:r>
        <w:br/>
      </w:r>
      <w:r>
        <w:br/>
        <w:t xml:space="preserve">He also raised concerns about the effect of eight-week courses on part-time faculty workloads and </w:t>
      </w:r>
      <w:r>
        <w:lastRenderedPageBreak/>
        <w:t>compensation, particularly when additional out-of-class work is required but has not yet been addressed through negotiations.</w:t>
      </w:r>
    </w:p>
    <w:p w:rsidR="001D7955" w:rsidRPr="009F3164" w:rsidRDefault="009F3164">
      <w:pPr>
        <w:rPr>
          <w:color w:val="31849B" w:themeColor="accent5" w:themeShade="BF"/>
        </w:rPr>
      </w:pPr>
      <w:r w:rsidRPr="009F3164">
        <w:rPr>
          <w:b/>
          <w:color w:val="31849B" w:themeColor="accent5" w:themeShade="BF"/>
          <w:sz w:val="24"/>
        </w:rPr>
        <w:t>Student Workload and Course Load</w:t>
      </w:r>
    </w:p>
    <w:p w:rsidR="001D7955" w:rsidRDefault="009F3164">
      <w:r>
        <w:rPr>
          <w:b/>
        </w:rPr>
        <w:t xml:space="preserve">Committee: </w:t>
      </w:r>
      <w:r>
        <w:t>Members discussed concerns that students may enroll in combinations of eight- and 16-week courses without fully understanding the accelerated workload associated with shorter courses.</w:t>
      </w:r>
    </w:p>
    <w:p w:rsidR="001D7955" w:rsidRDefault="009F3164">
      <w:r>
        <w:rPr>
          <w:b/>
        </w:rPr>
        <w:t xml:space="preserve">Jason Hough: </w:t>
      </w:r>
      <w:r>
        <w:t>Explained that students taking two eight-week courses alongside three 16-week courses could effectively experience a substantially heavier workload during the first eight weeks. He noted that current unit policies may not adequately address the workload implications of accelerated courses.</w:t>
      </w:r>
    </w:p>
    <w:p w:rsidR="001D7955" w:rsidRDefault="009F3164">
      <w:r>
        <w:rPr>
          <w:b/>
        </w:rPr>
        <w:t xml:space="preserve">Committee: </w:t>
      </w:r>
      <w:r>
        <w:t>Members shared examples of students struggling to keep up when enrolled in multiple accelerated courses.</w:t>
      </w:r>
    </w:p>
    <w:p w:rsidR="001D7955" w:rsidRPr="009F3164" w:rsidRDefault="009F3164">
      <w:pPr>
        <w:rPr>
          <w:color w:val="31849B" w:themeColor="accent5" w:themeShade="BF"/>
        </w:rPr>
      </w:pPr>
      <w:r w:rsidRPr="009F3164">
        <w:rPr>
          <w:b/>
          <w:color w:val="31849B" w:themeColor="accent5" w:themeShade="BF"/>
          <w:sz w:val="24"/>
        </w:rPr>
        <w:t>Course Requirements and Contact Hours</w:t>
      </w:r>
    </w:p>
    <w:p w:rsidR="001D7955" w:rsidRDefault="009F3164">
      <w:r>
        <w:rPr>
          <w:b/>
        </w:rPr>
        <w:t xml:space="preserve">Tammy Boates: </w:t>
      </w:r>
      <w:r>
        <w:t>Reported concerns that previous short-course training may have suggested that faculty could simply reduce the number of assignments in an eight-week course. She emphasized that students are still required to complete the appropriate amount of instructional work associated with the course.</w:t>
      </w:r>
    </w:p>
    <w:p w:rsidR="001D7955" w:rsidRDefault="009F3164">
      <w:r>
        <w:rPr>
          <w:b/>
        </w:rPr>
        <w:t xml:space="preserve">Jason Hough: </w:t>
      </w:r>
      <w:r>
        <w:t>Emphasized that course learning objectives and required instructional/contact hours do not disappear when a course is shortened. Course requirements must continue to meet the approved Course Outline of Record and applicable state requirements.</w:t>
      </w:r>
    </w:p>
    <w:p w:rsidR="001D7955" w:rsidRDefault="009F3164">
      <w:r>
        <w:rPr>
          <w:b/>
        </w:rPr>
        <w:t xml:space="preserve">Tina Esparza-Luna: </w:t>
      </w:r>
      <w:r>
        <w:t>Raised concerns regarding the add/drop and no-show periods for eight-week online courses. She questioned whether the existing 72-hour window should be reduced and how quickly students can be enrolled in Canvas after registration.</w:t>
      </w:r>
      <w:r>
        <w:br/>
      </w:r>
      <w:r>
        <w:br/>
        <w:t>Tina also expressed concern about short-course pedagogical training that may have suggested faculty could reduce required instructional time rather than redesigning courses appropriately while maintaining required objectives and contact hours. She recommended follow-up regarding the preparation of individuals providing such training.</w:t>
      </w:r>
    </w:p>
    <w:p w:rsidR="001D7955" w:rsidRPr="009F3164" w:rsidRDefault="009F3164">
      <w:pPr>
        <w:rPr>
          <w:color w:val="31849B" w:themeColor="accent5" w:themeShade="BF"/>
        </w:rPr>
      </w:pPr>
      <w:r w:rsidRPr="009F3164">
        <w:rPr>
          <w:b/>
          <w:color w:val="31849B" w:themeColor="accent5" w:themeShade="BF"/>
          <w:sz w:val="24"/>
        </w:rPr>
        <w:t>Experiential and Field-Based Courses</w:t>
      </w:r>
    </w:p>
    <w:p w:rsidR="001D7955" w:rsidRDefault="009F3164">
      <w:r>
        <w:rPr>
          <w:b/>
        </w:rPr>
        <w:t xml:space="preserve">Mayra Almodovar: </w:t>
      </w:r>
      <w:r>
        <w:t>Explained that EDU 1 requires students to complete 45 hours of school-based observation. Background checks, fingerprinting, TB testing, and school placement processes can take four weeks or longer.</w:t>
      </w:r>
      <w:r>
        <w:br/>
      </w:r>
      <w:r>
        <w:br/>
        <w:t>She expressed concern that students may not have enough time to complete required field hours within an eight-week course.</w:t>
      </w:r>
    </w:p>
    <w:p w:rsidR="009F3164" w:rsidRDefault="009F3164"/>
    <w:p w:rsidR="001D7955" w:rsidRPr="009F3164" w:rsidRDefault="009F3164">
      <w:pPr>
        <w:rPr>
          <w:color w:val="31849B" w:themeColor="accent5" w:themeShade="BF"/>
        </w:rPr>
      </w:pPr>
      <w:r w:rsidRPr="009F3164">
        <w:rPr>
          <w:b/>
          <w:color w:val="31849B" w:themeColor="accent5" w:themeShade="BF"/>
          <w:sz w:val="24"/>
        </w:rPr>
        <w:lastRenderedPageBreak/>
        <w:t>Faculty Training and DE Assignments</w:t>
      </w:r>
    </w:p>
    <w:p w:rsidR="001D7955" w:rsidRDefault="009F3164">
      <w:r>
        <w:rPr>
          <w:b/>
        </w:rPr>
        <w:t xml:space="preserve">Angela Clark: </w:t>
      </w:r>
      <w:r>
        <w:t>Asked whether the college maintains an approved or otherwise identifiable list of faculty who have completed the necessary DE training to teach online courses, particularly accelerated eight-week courses.</w:t>
      </w:r>
      <w:r>
        <w:br/>
      </w:r>
      <w:r>
        <w:br/>
        <w:t>She expressed concern that some faculty may simply be compressing 16 weeks of material into eight weeks rather than redesigning courses around learning objectives and appropriate pedagogy.</w:t>
      </w:r>
    </w:p>
    <w:p w:rsidR="001D7955" w:rsidRDefault="009F3164">
      <w:r>
        <w:rPr>
          <w:b/>
        </w:rPr>
        <w:t xml:space="preserve">Jason Hough: </w:t>
      </w:r>
      <w:r>
        <w:t>Reported that the committee will address DE faculty assignment practices at its next meeting. He noted concerns that some deans may be assigning online courses to part-time faculty from outside the college while experienced full-time faculty with DE training are moved into face-to-face assignments.</w:t>
      </w:r>
    </w:p>
    <w:p w:rsidR="001D7955" w:rsidRDefault="009F3164">
      <w:r>
        <w:rPr>
          <w:b/>
        </w:rPr>
        <w:t xml:space="preserve">Tina Esparza-Luna: </w:t>
      </w:r>
      <w:r>
        <w:t>Described a recent experience in which she was told that her online assignments might be reassigned because an adjunct was being hired for online instruction while she would be assigned in-person courses.</w:t>
      </w:r>
      <w:r>
        <w:br/>
      </w:r>
      <w:r>
        <w:br/>
        <w:t>Tina emphasized that faculty teaching online courses are expected to have appropriate RSI, DE, and Canvas training. She also described a previous database developed to track faculty DE training and suggested that maintaining such records may fall within the DE coordinator's responsibilities.</w:t>
      </w:r>
      <w:r>
        <w:br/>
      </w:r>
      <w:r>
        <w:br/>
        <w:t>She noted that current contract language identifies factors such as OEI/CVC badging and OER/ZTC experience as considerations for online course assignments.</w:t>
      </w:r>
    </w:p>
    <w:p w:rsidR="001D7955" w:rsidRDefault="009F3164">
      <w:r>
        <w:rPr>
          <w:b/>
        </w:rPr>
        <w:t xml:space="preserve">Jason Hough: </w:t>
      </w:r>
      <w:r>
        <w:t>Reported that the faculty union and district are beginning another negotiation cycle. The DE Committee will discuss what contract language may be appropriate concerning assignment of hybrid and DE courses to experienced faculty.</w:t>
      </w:r>
      <w:r>
        <w:br/>
      </w:r>
      <w:r>
        <w:br/>
        <w:t>The committee will consider questions such as how experienced faculty should be represented when multiple online sections of a course are offered.</w:t>
      </w:r>
    </w:p>
    <w:p w:rsidR="001D7955" w:rsidRPr="009F3164" w:rsidRDefault="009F3164">
      <w:pPr>
        <w:rPr>
          <w:color w:val="31849B" w:themeColor="accent5" w:themeShade="BF"/>
        </w:rPr>
      </w:pPr>
      <w:r w:rsidRPr="009F3164">
        <w:rPr>
          <w:b/>
          <w:color w:val="31849B" w:themeColor="accent5" w:themeShade="BF"/>
          <w:sz w:val="24"/>
        </w:rPr>
        <w:t>POCR/OEI-CVC Badging</w:t>
      </w:r>
    </w:p>
    <w:p w:rsidR="001D7955" w:rsidRDefault="009F3164">
      <w:r>
        <w:rPr>
          <w:b/>
        </w:rPr>
        <w:t xml:space="preserve">Dr. Marnie Glazier: </w:t>
      </w:r>
      <w:r>
        <w:t>Raised concerns about using course badging as a factor in assignment decisions when the college currently lacks sufficient funding to support faculty through the badging process.</w:t>
      </w:r>
      <w:r>
        <w:br/>
      </w:r>
      <w:r>
        <w:br/>
        <w:t>She explained that previous funding supported a peer online course review team and helped faculty prepare courses for badging, but funding ended before all interested courses could complete the process.</w:t>
      </w:r>
    </w:p>
    <w:p w:rsidR="001D7955" w:rsidRDefault="009F3164">
      <w:r>
        <w:rPr>
          <w:b/>
        </w:rPr>
        <w:t xml:space="preserve">Tina Esparza-Luna: </w:t>
      </w:r>
      <w:r>
        <w:t>Supported continuing to expand access to badging while noting that faculty who have already completed the extensive badging process should receive appropriate consideration when online courses are assigned.</w:t>
      </w:r>
    </w:p>
    <w:p w:rsidR="001D7955" w:rsidRDefault="009F3164">
      <w:r>
        <w:rPr>
          <w:b/>
        </w:rPr>
        <w:lastRenderedPageBreak/>
        <w:t xml:space="preserve">Jason Hough: </w:t>
      </w:r>
      <w:r>
        <w:t>Identified a potential conflict between contract language encouraging preference for badged courses and the lack of institutional funding needed to make badging available to additional faculty.</w:t>
      </w:r>
    </w:p>
    <w:p w:rsidR="001D7955" w:rsidRDefault="009F3164">
      <w:r>
        <w:rPr>
          <w:b/>
        </w:rPr>
        <w:t xml:space="preserve">Dr. Marnie Glazier: </w:t>
      </w:r>
      <w:r>
        <w:t>Also raised concerns about faculty re-employment preferences and the potential use of badged courses by faculty from outside the college. She emphasized the need to consider existing faculty assignment rights and experience.</w:t>
      </w:r>
    </w:p>
    <w:p w:rsidR="001D7955" w:rsidRPr="009F3164" w:rsidRDefault="009F3164">
      <w:pPr>
        <w:rPr>
          <w:color w:val="31849B" w:themeColor="accent5" w:themeShade="BF"/>
        </w:rPr>
      </w:pPr>
      <w:r w:rsidRPr="009F3164">
        <w:rPr>
          <w:b/>
          <w:color w:val="31849B" w:themeColor="accent5" w:themeShade="BF"/>
          <w:sz w:val="24"/>
        </w:rPr>
        <w:t>Hybrid Courses and Increased DE Demand</w:t>
      </w:r>
    </w:p>
    <w:p w:rsidR="001D7955" w:rsidRDefault="009F3164">
      <w:r>
        <w:rPr>
          <w:b/>
        </w:rPr>
        <w:t xml:space="preserve">Richard Chapman: </w:t>
      </w:r>
      <w:r>
        <w:t>Reported concerns from CTE and STEM areas, where courses may have significantly higher contact-hour requirements than many general education courses. Condensing these courses into eight weeks could create substantial weekly time commitments for working students.</w:t>
      </w:r>
      <w:r>
        <w:br/>
      </w:r>
      <w:r>
        <w:br/>
        <w:t>He suggested that some disciplines may need hybrid components to meet contact-hour requirements within an accelerated schedule.</w:t>
      </w:r>
    </w:p>
    <w:p w:rsidR="001D7955" w:rsidRDefault="009F3164">
      <w:r>
        <w:rPr>
          <w:b/>
        </w:rPr>
        <w:t xml:space="preserve">Jason Hough: </w:t>
      </w:r>
      <w:r>
        <w:t>Agreed that implementation of short courses could substantially increase the number of hybrid courses. Some disciplines may find fully asynchronous eight-week courses pedagogically or logistically impractical and may need hybrid formats to accommodate required instructional hours.</w:t>
      </w:r>
    </w:p>
    <w:p w:rsidR="001D7955" w:rsidRPr="009F3164" w:rsidRDefault="009F3164">
      <w:pPr>
        <w:rPr>
          <w:color w:val="31849B" w:themeColor="accent5" w:themeShade="BF"/>
        </w:rPr>
      </w:pPr>
      <w:r w:rsidRPr="009F3164">
        <w:rPr>
          <w:b/>
          <w:color w:val="31849B" w:themeColor="accent5" w:themeShade="BF"/>
          <w:sz w:val="24"/>
        </w:rPr>
        <w:t>Faculty Workload</w:t>
      </w:r>
    </w:p>
    <w:p w:rsidR="001D7955" w:rsidRDefault="009F3164">
      <w:r>
        <w:rPr>
          <w:b/>
        </w:rPr>
        <w:t xml:space="preserve">Jason Hough: </w:t>
      </w:r>
      <w:r>
        <w:t>Raised concerns about faculty teaching combinations of eight- and 16-week courses during the same semester. Managing different course schedules simultaneously may create additional workload and scheduling challenges.</w:t>
      </w:r>
    </w:p>
    <w:p w:rsidR="001D7955" w:rsidRDefault="009F3164">
      <w:r w:rsidRPr="009F3164">
        <w:rPr>
          <w:b/>
          <w:color w:val="31849B" w:themeColor="accent5" w:themeShade="BF"/>
          <w:sz w:val="24"/>
        </w:rPr>
        <w:t>Student Support and IT Implications</w:t>
      </w:r>
    </w:p>
    <w:p w:rsidR="001D7955" w:rsidRDefault="009F3164">
      <w:r>
        <w:rPr>
          <w:b/>
        </w:rPr>
        <w:t xml:space="preserve">Jacob Jun: </w:t>
      </w:r>
      <w:r>
        <w:t>Explained that accelerated courses will create significant logistical challenges for IT and other student-support areas. Students must move through admissions and records processes before they can be processed into Canvas, meaning delays of even a few days can represent a substantial portion of an eight-week course.</w:t>
      </w:r>
      <w:r>
        <w:br/>
      </w:r>
      <w:r>
        <w:br/>
        <w:t>IT is already discussing how its processes may need to change if short-course implementation accelerates.</w:t>
      </w:r>
    </w:p>
    <w:p w:rsidR="001D7955" w:rsidRPr="009F3164" w:rsidRDefault="009F3164">
      <w:pPr>
        <w:rPr>
          <w:color w:val="31849B" w:themeColor="accent5" w:themeShade="BF"/>
        </w:rPr>
      </w:pPr>
      <w:r w:rsidRPr="009F3164">
        <w:rPr>
          <w:b/>
          <w:color w:val="31849B" w:themeColor="accent5" w:themeShade="BF"/>
          <w:sz w:val="24"/>
        </w:rPr>
        <w:t>Institutional and Student Demographics</w:t>
      </w:r>
    </w:p>
    <w:p w:rsidR="001D7955" w:rsidRDefault="009F3164">
      <w:r>
        <w:rPr>
          <w:b/>
        </w:rPr>
        <w:t xml:space="preserve">Committee: </w:t>
      </w:r>
      <w:r>
        <w:t>The committee discussed whether Amarillo College is an appropriate model for Hartnell without a more detailed comparison of the two institutions.</w:t>
      </w:r>
      <w:r>
        <w:br/>
      </w:r>
      <w:r>
        <w:br/>
        <w:t>Members raised questions about differences in:</w:t>
      </w:r>
      <w:r>
        <w:br/>
        <w:t>• Student demographics.</w:t>
      </w:r>
      <w:r>
        <w:br/>
        <w:t>• Economic circumstances.</w:t>
      </w:r>
      <w:r>
        <w:br/>
      </w:r>
      <w:r>
        <w:lastRenderedPageBreak/>
        <w:t>• Course types and programs.</w:t>
      </w:r>
      <w:r>
        <w:br/>
        <w:t>• Workforce and transfer populations.</w:t>
      </w:r>
      <w:r>
        <w:br/>
        <w:t>• Student employment and family responsibilities.</w:t>
      </w:r>
      <w:r>
        <w:br/>
        <w:t>• Admission and selection processes for certain programs.</w:t>
      </w:r>
      <w:r>
        <w:br/>
        <w:t>• Local housing and financial conditions.</w:t>
      </w:r>
    </w:p>
    <w:p w:rsidR="001D7955" w:rsidRDefault="009F3164">
      <w:r>
        <w:rPr>
          <w:b/>
        </w:rPr>
        <w:t xml:space="preserve">Jason Hough: </w:t>
      </w:r>
      <w:r>
        <w:t>Emphasized the need for data-driven, apples-to-apples comparisons before applying another institution's model to Hartnell. The committee should consider the unique characteristics of Hartnell's students, programs, and district.</w:t>
      </w:r>
    </w:p>
    <w:p w:rsidR="001D7955" w:rsidRPr="009F3164" w:rsidRDefault="009F3164">
      <w:pPr>
        <w:rPr>
          <w:color w:val="31849B" w:themeColor="accent5" w:themeShade="BF"/>
        </w:rPr>
      </w:pPr>
      <w:r w:rsidRPr="009F3164">
        <w:rPr>
          <w:b/>
          <w:color w:val="31849B" w:themeColor="accent5" w:themeShade="BF"/>
          <w:sz w:val="24"/>
        </w:rPr>
        <w:t>DE Newsletter</w:t>
      </w:r>
    </w:p>
    <w:p w:rsidR="001D7955" w:rsidRDefault="009F3164">
      <w:r>
        <w:rPr>
          <w:b/>
        </w:rPr>
        <w:t xml:space="preserve">Jason Hough: </w:t>
      </w:r>
      <w:r>
        <w:t>Provided a brief follow-up on the DE newsletter discussed at the previous meeting. Marnie volunteered to participate in development of the newsletter.</w:t>
      </w:r>
      <w:r>
        <w:br/>
      </w:r>
      <w:r>
        <w:br/>
        <w:t>The discussion continues in the meeting notes provided.</w:t>
      </w:r>
    </w:p>
    <w:p w:rsidR="001D7955" w:rsidRDefault="009F3164">
      <w:r>
        <w:rPr>
          <w:b/>
          <w:sz w:val="24"/>
        </w:rPr>
        <w:t>Action Items</w:t>
      </w:r>
    </w:p>
    <w:p w:rsidR="001D7955" w:rsidRDefault="009F3164">
      <w:r>
        <w:t>• Jason Hough: Confirm the availability of committee members whose participation may be affected by scheduling conflicts and maintain an updated membership list.</w:t>
      </w:r>
    </w:p>
    <w:p w:rsidR="001D7955" w:rsidRDefault="009F3164">
      <w:r>
        <w:t>• Jacob Jun: Finalize Canvas training dates after confirming scheduling conflicts and coordinate the training information with Janet.</w:t>
      </w:r>
    </w:p>
    <w:p w:rsidR="001D7955" w:rsidRDefault="009F3164">
      <w:r>
        <w:t>• Tammy Boates/Rhea Mendoza: Follow up with Janet regarding Canvas training dates and campus scheduling.</w:t>
      </w:r>
    </w:p>
    <w:p w:rsidR="001D7955" w:rsidRDefault="009F3164">
      <w:r>
        <w:t>• Jacob Jun/IT: Continue exploring options for reducing the frequency of Duo authentication and notify the DE Committee when changes are implemented.</w:t>
      </w:r>
    </w:p>
    <w:p w:rsidR="001D7955" w:rsidRDefault="009F3164">
      <w:r>
        <w:t>• DE Committee: Review the existing DE Plan and submit proposed revisions, including AI and short-course impacts.</w:t>
      </w:r>
    </w:p>
    <w:p w:rsidR="001D7955" w:rsidRDefault="009F3164">
      <w:r>
        <w:t>• DE Committee: Identify vendors and technology tools for potential campus presentations.</w:t>
      </w:r>
    </w:p>
    <w:p w:rsidR="001D7955" w:rsidRDefault="009F3164">
      <w:r>
        <w:t>• Jason Hough/DE leadership: Coordinate potential vendor presentations throughout the academic year.</w:t>
      </w:r>
    </w:p>
    <w:p w:rsidR="001D7955" w:rsidRDefault="009F3164">
      <w:r>
        <w:t>• Rhea Mendoza/Tammy Boates: Coordinate the October AI syllabus statement watch party and campus invitation.</w:t>
      </w:r>
    </w:p>
    <w:p w:rsidR="001D7955" w:rsidRDefault="009F3164">
      <w:r>
        <w:t>• DE Committee: Continue developing a list of DE-specific concerns and questions regarding short-course implementation.</w:t>
      </w:r>
    </w:p>
    <w:p w:rsidR="001D7955" w:rsidRDefault="009F3164">
      <w:r>
        <w:t>• DE Committee: Review issues related to class size, student workload, add/drop periods, course requirements, faculty training, faculty assignments, hybrid courses, and IT/student-support processes.</w:t>
      </w:r>
    </w:p>
    <w:p w:rsidR="001D7955" w:rsidRDefault="009F3164">
      <w:r>
        <w:lastRenderedPageBreak/>
        <w:t>• DE Committee: Discuss DE faculty assignment practices and potential contract language at the next meeting.</w:t>
      </w:r>
    </w:p>
    <w:p w:rsidR="001D7955" w:rsidRDefault="009F3164">
      <w:r>
        <w:t>• DE Committee: Consider institutional funding and support for POCR/OEI-CVC course badging.</w:t>
      </w:r>
    </w:p>
    <w:p w:rsidR="001D7955" w:rsidRDefault="009F3164">
      <w:r>
        <w:t>• DE Committee: Continue development of the DE newsletter.</w:t>
      </w:r>
    </w:p>
    <w:p w:rsidR="001D7955" w:rsidRDefault="009F3164">
      <w:r>
        <w:rPr>
          <w:b/>
        </w:rPr>
        <w:t xml:space="preserve">Source note: </w:t>
      </w:r>
      <w:r>
        <w:t>The provided meeting notes end during the DE newsletter discussion. No adjournment or next-meeting information was added because it was not included in the source notes.</w:t>
      </w:r>
    </w:p>
    <w:sectPr w:rsidR="001D795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7955"/>
    <w:rsid w:val="0029639D"/>
    <w:rsid w:val="00326F90"/>
    <w:rsid w:val="003F07C7"/>
    <w:rsid w:val="009F3164"/>
    <w:rsid w:val="00AA1D8D"/>
    <w:rsid w:val="00B26B4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90973F"/>
  <w14:defaultImageDpi w14:val="300"/>
  <w15:docId w15:val="{BD4DF224-7543-40A4-96AE-932CFA66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ADCB5-B978-46DB-A605-C9800AF9E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2388</Words>
  <Characters>13616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Jason Hough</cp:lastModifiedBy>
  <cp:revision>2</cp:revision>
  <dcterms:created xsi:type="dcterms:W3CDTF">2026-10-08T17:18:00Z</dcterms:created>
  <dcterms:modified xsi:type="dcterms:W3CDTF">2026-10-08T17:18:00Z</dcterms:modified>
  <cp:category/>
</cp:coreProperties>
</file>