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3F68C" w14:textId="77777777" w:rsidR="008F0DE4" w:rsidRPr="008F0DE4" w:rsidRDefault="008F0DE4" w:rsidP="008F0DE4">
      <w:pPr>
        <w:shd w:val="clear" w:color="auto" w:fill="FFFFFF"/>
        <w:spacing w:before="320" w:after="80" w:line="240" w:lineRule="auto"/>
        <w:outlineLvl w:val="2"/>
        <w:rPr>
          <w:rFonts w:ascii="Arial" w:eastAsia="Times New Roman" w:hAnsi="Arial" w:cs="Arial"/>
          <w:b/>
          <w:bCs/>
          <w:color w:val="222222"/>
          <w:sz w:val="27"/>
          <w:szCs w:val="27"/>
        </w:rPr>
      </w:pPr>
      <w:r w:rsidRPr="008F0DE4">
        <w:rPr>
          <w:rFonts w:ascii="Arial" w:eastAsia="Times New Roman" w:hAnsi="Arial" w:cs="Arial"/>
          <w:color w:val="434343"/>
          <w:sz w:val="28"/>
          <w:szCs w:val="28"/>
        </w:rPr>
        <w:t>DRAFT -- Procedure for Raising Minimum Qualifications</w:t>
      </w:r>
    </w:p>
    <w:p w14:paraId="64A631F2" w14:textId="77777777" w:rsidR="008F0DE4" w:rsidRPr="008F0DE4" w:rsidRDefault="008F0DE4" w:rsidP="008F0DE4">
      <w:pPr>
        <w:shd w:val="clear" w:color="auto" w:fill="FFFFFF"/>
        <w:spacing w:after="0" w:line="240" w:lineRule="auto"/>
        <w:rPr>
          <w:rFonts w:ascii="Arial" w:eastAsia="Times New Roman" w:hAnsi="Arial" w:cs="Arial"/>
          <w:color w:val="222222"/>
          <w:sz w:val="24"/>
          <w:szCs w:val="24"/>
        </w:rPr>
      </w:pPr>
      <w:r w:rsidRPr="008F0DE4">
        <w:rPr>
          <w:rFonts w:ascii="Arial" w:eastAsia="Times New Roman" w:hAnsi="Arial" w:cs="Arial"/>
          <w:color w:val="000000"/>
        </w:rPr>
        <w:t xml:space="preserve">Minimum qualifications are reviewed and modified by action of the State Academic Senate regularly at the request of discipline faculty through their local Senate Governing Councils. The minimum qualifications determined by the ASCCC are published in the handbook Minimum Qualifications for Faculty and Administrators in California Community Colleges.  However, local college districts may determine that higher minimum qualifications are needed. </w:t>
      </w:r>
    </w:p>
    <w:p w14:paraId="56D70FFE" w14:textId="77777777" w:rsidR="008F0DE4" w:rsidRPr="008F0DE4" w:rsidRDefault="008F0DE4" w:rsidP="008F0DE4">
      <w:pPr>
        <w:spacing w:after="0" w:line="240" w:lineRule="auto"/>
        <w:rPr>
          <w:rFonts w:ascii="Times New Roman" w:eastAsia="Times New Roman" w:hAnsi="Times New Roman" w:cs="Times New Roman"/>
          <w:sz w:val="24"/>
          <w:szCs w:val="24"/>
        </w:rPr>
      </w:pPr>
      <w:r w:rsidRPr="008F0DE4">
        <w:rPr>
          <w:rFonts w:ascii="Arial" w:eastAsia="Times New Roman" w:hAnsi="Arial" w:cs="Arial"/>
          <w:color w:val="222222"/>
          <w:sz w:val="24"/>
          <w:szCs w:val="24"/>
        </w:rPr>
        <w:br/>
      </w:r>
    </w:p>
    <w:p w14:paraId="138D5F83" w14:textId="77777777" w:rsidR="008F0DE4" w:rsidRPr="008F0DE4" w:rsidRDefault="008F0DE4" w:rsidP="008F0DE4">
      <w:pPr>
        <w:shd w:val="clear" w:color="auto" w:fill="FFFFFF"/>
        <w:spacing w:after="0" w:line="240" w:lineRule="auto"/>
        <w:rPr>
          <w:rFonts w:ascii="Arial" w:eastAsia="Times New Roman" w:hAnsi="Arial" w:cs="Arial"/>
          <w:color w:val="222222"/>
          <w:sz w:val="24"/>
          <w:szCs w:val="24"/>
        </w:rPr>
      </w:pPr>
      <w:r w:rsidRPr="008F0DE4">
        <w:rPr>
          <w:rFonts w:ascii="Arial" w:eastAsia="Times New Roman" w:hAnsi="Arial" w:cs="Arial"/>
          <w:color w:val="000000"/>
        </w:rPr>
        <w:t xml:space="preserve">The Academic Senate of Hartnell College may recommend </w:t>
      </w:r>
      <w:proofErr w:type="gramStart"/>
      <w:r w:rsidRPr="008F0DE4">
        <w:rPr>
          <w:rFonts w:ascii="Arial" w:eastAsia="Times New Roman" w:hAnsi="Arial" w:cs="Arial"/>
          <w:color w:val="000000"/>
        </w:rPr>
        <w:t>to raise</w:t>
      </w:r>
      <w:proofErr w:type="gramEnd"/>
      <w:r w:rsidRPr="008F0DE4">
        <w:rPr>
          <w:rFonts w:ascii="Arial" w:eastAsia="Times New Roman" w:hAnsi="Arial" w:cs="Arial"/>
          <w:color w:val="000000"/>
        </w:rPr>
        <w:t xml:space="preserve"> the statewide minimum qualifications for a discipline to create a higher local qualification. Where Hartnell College standards are higher than the state minimum qualifications, those local qualifications shall prevail. </w:t>
      </w:r>
    </w:p>
    <w:p w14:paraId="3195EF12" w14:textId="77777777" w:rsidR="008F0DE4" w:rsidRPr="008F0DE4" w:rsidRDefault="008F0DE4" w:rsidP="008F0DE4">
      <w:pPr>
        <w:spacing w:after="0" w:line="240" w:lineRule="auto"/>
        <w:rPr>
          <w:rFonts w:ascii="Times New Roman" w:eastAsia="Times New Roman" w:hAnsi="Times New Roman" w:cs="Times New Roman"/>
          <w:sz w:val="24"/>
          <w:szCs w:val="24"/>
        </w:rPr>
      </w:pPr>
      <w:r w:rsidRPr="008F0DE4">
        <w:rPr>
          <w:rFonts w:ascii="Arial" w:eastAsia="Times New Roman" w:hAnsi="Arial" w:cs="Arial"/>
          <w:color w:val="222222"/>
          <w:sz w:val="24"/>
          <w:szCs w:val="24"/>
        </w:rPr>
        <w:br/>
      </w:r>
    </w:p>
    <w:p w14:paraId="60014E25" w14:textId="77777777" w:rsidR="008F0DE4" w:rsidRPr="008F0DE4" w:rsidRDefault="008F0DE4" w:rsidP="008F0DE4">
      <w:pPr>
        <w:shd w:val="clear" w:color="auto" w:fill="FFFFFF"/>
        <w:spacing w:after="0" w:line="240" w:lineRule="auto"/>
        <w:rPr>
          <w:rFonts w:ascii="Arial" w:eastAsia="Times New Roman" w:hAnsi="Arial" w:cs="Arial"/>
          <w:color w:val="222222"/>
          <w:sz w:val="24"/>
          <w:szCs w:val="24"/>
        </w:rPr>
      </w:pPr>
      <w:r w:rsidRPr="008F0DE4">
        <w:rPr>
          <w:rFonts w:ascii="Arial" w:eastAsia="Times New Roman" w:hAnsi="Arial" w:cs="Arial"/>
          <w:color w:val="000000"/>
        </w:rPr>
        <w:t>Discipline faculty prepare a proposal to increase minimum qualifications. The proposal is presented first to the Curriculum Committee for two readings. Upon approval, the Curriculum committee will recommend the change to the Academic Senate. The Academic Senate will also have two readings. If the proposal is approved by the Academic Senate, the Senate will recommend the revised minimum qualifications to the Board of Trustees or Designee.  All locally approved minimum qualifications will be added to the curriculum management system and a list will also be maintained by Human Resources.</w:t>
      </w:r>
    </w:p>
    <w:p w14:paraId="2D1FBBA8" w14:textId="77777777" w:rsidR="008F0DE4" w:rsidRPr="008F0DE4" w:rsidRDefault="008F0DE4" w:rsidP="008F0DE4">
      <w:pPr>
        <w:spacing w:after="0" w:line="240" w:lineRule="auto"/>
        <w:rPr>
          <w:rFonts w:ascii="Times New Roman" w:eastAsia="Times New Roman" w:hAnsi="Times New Roman" w:cs="Times New Roman"/>
          <w:sz w:val="24"/>
          <w:szCs w:val="24"/>
        </w:rPr>
      </w:pPr>
      <w:r w:rsidRPr="008F0DE4">
        <w:rPr>
          <w:rFonts w:ascii="Arial" w:eastAsia="Times New Roman" w:hAnsi="Arial" w:cs="Arial"/>
          <w:color w:val="222222"/>
          <w:sz w:val="24"/>
          <w:szCs w:val="24"/>
        </w:rPr>
        <w:br/>
      </w:r>
    </w:p>
    <w:p w14:paraId="356EEA2F" w14:textId="77777777" w:rsidR="008F0DE4" w:rsidRPr="008F0DE4" w:rsidRDefault="008F0DE4" w:rsidP="008F0DE4">
      <w:pPr>
        <w:shd w:val="clear" w:color="auto" w:fill="FFFFFF"/>
        <w:spacing w:after="0" w:line="240" w:lineRule="auto"/>
        <w:rPr>
          <w:rFonts w:ascii="Arial" w:eastAsia="Times New Roman" w:hAnsi="Arial" w:cs="Arial"/>
          <w:color w:val="222222"/>
          <w:sz w:val="24"/>
          <w:szCs w:val="24"/>
        </w:rPr>
      </w:pPr>
      <w:r w:rsidRPr="008F0DE4">
        <w:rPr>
          <w:rFonts w:ascii="Arial" w:eastAsia="Times New Roman" w:hAnsi="Arial" w:cs="Arial"/>
          <w:color w:val="000000"/>
        </w:rPr>
        <w:t xml:space="preserve">When higher qualifications are deemed necessary at Hartnell, the Academic Senate should strongly consider proposing the higher minimum qualifications as a change to the Handbook through the Disciplines List revision process. </w:t>
      </w:r>
      <w:r w:rsidRPr="008F0DE4">
        <w:rPr>
          <w:rFonts w:ascii="Arial" w:eastAsia="Times New Roman" w:hAnsi="Arial" w:cs="Arial"/>
          <w:color w:val="000000"/>
        </w:rPr>
        <w:br/>
      </w:r>
      <w:r w:rsidRPr="008F0DE4">
        <w:rPr>
          <w:rFonts w:ascii="Arial" w:eastAsia="Times New Roman" w:hAnsi="Arial" w:cs="Arial"/>
          <w:color w:val="000000"/>
        </w:rPr>
        <w:br/>
        <w:t>When a discipline recommends establishing higher minimum quals to the Senate, the onus is on the discipline to provide substantial supporting evidence.  The evidence will be evaluated by the Curriculum Committee and the Senate prior to voting. The following provides guidelines for the types of evidence or justification that are acceptable:</w:t>
      </w:r>
    </w:p>
    <w:p w14:paraId="7B1AD1DB" w14:textId="77777777" w:rsidR="008F0DE4" w:rsidRPr="008F0DE4" w:rsidRDefault="008F0DE4" w:rsidP="008F0DE4">
      <w:pPr>
        <w:numPr>
          <w:ilvl w:val="0"/>
          <w:numId w:val="1"/>
        </w:numPr>
        <w:spacing w:after="0" w:line="240" w:lineRule="auto"/>
        <w:ind w:left="945"/>
        <w:textAlignment w:val="baseline"/>
        <w:rPr>
          <w:rFonts w:ascii="Arial" w:eastAsia="Times New Roman" w:hAnsi="Arial" w:cs="Arial"/>
          <w:color w:val="000000"/>
        </w:rPr>
      </w:pPr>
      <w:r w:rsidRPr="008F0DE4">
        <w:rPr>
          <w:rFonts w:ascii="Arial" w:eastAsia="Times New Roman" w:hAnsi="Arial" w:cs="Arial"/>
          <w:color w:val="000000"/>
        </w:rPr>
        <w:t>Evidence that other community colleges have instituted similar higher min quals.</w:t>
      </w:r>
    </w:p>
    <w:p w14:paraId="4EF1B505" w14:textId="77777777" w:rsidR="008F0DE4" w:rsidRPr="008F0DE4" w:rsidRDefault="008F0DE4" w:rsidP="008F0DE4">
      <w:pPr>
        <w:numPr>
          <w:ilvl w:val="0"/>
          <w:numId w:val="1"/>
        </w:numPr>
        <w:spacing w:after="0" w:line="240" w:lineRule="auto"/>
        <w:ind w:left="945"/>
        <w:textAlignment w:val="baseline"/>
        <w:rPr>
          <w:rFonts w:ascii="Arial" w:eastAsia="Times New Roman" w:hAnsi="Arial" w:cs="Arial"/>
          <w:color w:val="000000"/>
        </w:rPr>
      </w:pPr>
      <w:r w:rsidRPr="008F0DE4">
        <w:rPr>
          <w:rFonts w:ascii="Arial" w:eastAsia="Times New Roman" w:hAnsi="Arial" w:cs="Arial"/>
          <w:color w:val="000000"/>
        </w:rPr>
        <w:t>Evidence that an advisory group has recommended higher min quals.</w:t>
      </w:r>
    </w:p>
    <w:p w14:paraId="29BA6167" w14:textId="77777777" w:rsidR="008F0DE4" w:rsidRPr="008F0DE4" w:rsidRDefault="008F0DE4" w:rsidP="008F0DE4">
      <w:pPr>
        <w:numPr>
          <w:ilvl w:val="0"/>
          <w:numId w:val="1"/>
        </w:numPr>
        <w:spacing w:after="0" w:line="240" w:lineRule="auto"/>
        <w:ind w:left="945"/>
        <w:textAlignment w:val="baseline"/>
        <w:rPr>
          <w:rFonts w:ascii="Arial" w:eastAsia="Times New Roman" w:hAnsi="Arial" w:cs="Arial"/>
          <w:color w:val="000000"/>
        </w:rPr>
      </w:pPr>
      <w:r w:rsidRPr="008F0DE4">
        <w:rPr>
          <w:rFonts w:ascii="Arial" w:eastAsia="Times New Roman" w:hAnsi="Arial" w:cs="Arial"/>
          <w:color w:val="000000"/>
        </w:rPr>
        <w:t>Evidence that an accrediting board recommends or requires high min quals.</w:t>
      </w:r>
    </w:p>
    <w:p w14:paraId="6E376510" w14:textId="77777777" w:rsidR="008F0DE4" w:rsidRPr="008F0DE4" w:rsidRDefault="008F0DE4" w:rsidP="008F0DE4">
      <w:pPr>
        <w:numPr>
          <w:ilvl w:val="0"/>
          <w:numId w:val="1"/>
        </w:numPr>
        <w:spacing w:after="0" w:line="240" w:lineRule="auto"/>
        <w:ind w:left="945"/>
        <w:textAlignment w:val="baseline"/>
        <w:rPr>
          <w:rFonts w:ascii="Arial" w:eastAsia="Times New Roman" w:hAnsi="Arial" w:cs="Arial"/>
          <w:color w:val="000000"/>
        </w:rPr>
      </w:pPr>
      <w:r w:rsidRPr="008F0DE4">
        <w:rPr>
          <w:rFonts w:ascii="Arial" w:eastAsia="Times New Roman" w:hAnsi="Arial" w:cs="Arial"/>
          <w:color w:val="000000"/>
        </w:rPr>
        <w:t>Evidence that a more specific or higher level of qualification will improve student success.</w:t>
      </w:r>
    </w:p>
    <w:p w14:paraId="5E2CFCF0" w14:textId="77777777" w:rsidR="008F0DE4" w:rsidRPr="008F0DE4" w:rsidRDefault="008F0DE4" w:rsidP="008F0DE4">
      <w:pPr>
        <w:numPr>
          <w:ilvl w:val="0"/>
          <w:numId w:val="1"/>
        </w:numPr>
        <w:spacing w:after="0" w:line="240" w:lineRule="auto"/>
        <w:ind w:left="945"/>
        <w:textAlignment w:val="baseline"/>
        <w:rPr>
          <w:rFonts w:ascii="Arial" w:eastAsia="Times New Roman" w:hAnsi="Arial" w:cs="Arial"/>
          <w:color w:val="000000"/>
        </w:rPr>
      </w:pPr>
      <w:r w:rsidRPr="008F0DE4">
        <w:rPr>
          <w:rFonts w:ascii="Arial" w:eastAsia="Times New Roman" w:hAnsi="Arial" w:cs="Arial"/>
          <w:color w:val="000000"/>
        </w:rPr>
        <w:t>Evidence that the minimum qualifications for noncredit in that discipline lead to inequities for noncredit students.</w:t>
      </w:r>
    </w:p>
    <w:p w14:paraId="7EF07334" w14:textId="77777777" w:rsidR="008F0DE4" w:rsidRDefault="008F0DE4">
      <w:bookmarkStart w:id="0" w:name="_GoBack"/>
      <w:bookmarkEnd w:id="0"/>
    </w:p>
    <w:sectPr w:rsidR="008F0D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90429"/>
    <w:multiLevelType w:val="multilevel"/>
    <w:tmpl w:val="7E145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DE4"/>
    <w:rsid w:val="008F0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7ED13"/>
  <w15:chartTrackingRefBased/>
  <w15:docId w15:val="{0F9C29E9-6467-4590-A740-A82B2AEA2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F0DE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F0DE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F0DE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408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Storm</dc:creator>
  <cp:keywords/>
  <dc:description/>
  <cp:lastModifiedBy>Lisa Storm</cp:lastModifiedBy>
  <cp:revision>1</cp:revision>
  <dcterms:created xsi:type="dcterms:W3CDTF">2019-05-09T23:16:00Z</dcterms:created>
  <dcterms:modified xsi:type="dcterms:W3CDTF">2019-05-09T23:16:00Z</dcterms:modified>
</cp:coreProperties>
</file>