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279" w:rsidRDefault="00623281">
      <w:pPr>
        <w:spacing w:before="100" w:after="0" w:line="240" w:lineRule="auto"/>
        <w:ind w:right="-2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152525" cy="94678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946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23279" w:rsidRDefault="00623281">
      <w:pPr>
        <w:spacing w:after="0" w:line="254" w:lineRule="auto"/>
        <w:ind w:right="-20"/>
        <w:jc w:val="center"/>
        <w:rPr>
          <w:b/>
        </w:rPr>
      </w:pPr>
      <w:r>
        <w:rPr>
          <w:b/>
        </w:rPr>
        <w:t xml:space="preserve">Academic Affairs </w:t>
      </w:r>
      <w:proofErr w:type="gramStart"/>
      <w:r>
        <w:rPr>
          <w:b/>
        </w:rPr>
        <w:t>Success  Council</w:t>
      </w:r>
      <w:proofErr w:type="gramEnd"/>
    </w:p>
    <w:p w:rsidR="00F23279" w:rsidRDefault="00623281">
      <w:pPr>
        <w:spacing w:after="0" w:line="240" w:lineRule="auto"/>
        <w:ind w:right="-20"/>
        <w:jc w:val="center"/>
      </w:pPr>
      <w:r>
        <w:rPr>
          <w:b/>
        </w:rPr>
        <w:t>December 8, 2023, 9-11am</w:t>
      </w:r>
    </w:p>
    <w:p w:rsidR="00F23279" w:rsidRDefault="00623281">
      <w:pPr>
        <w:spacing w:after="0" w:line="240" w:lineRule="auto"/>
        <w:ind w:right="-20"/>
        <w:jc w:val="center"/>
        <w:rPr>
          <w:b/>
        </w:rPr>
      </w:pPr>
      <w:r>
        <w:rPr>
          <w:b/>
        </w:rPr>
        <w:t>E-112</w:t>
      </w:r>
    </w:p>
    <w:p w:rsidR="00F23279" w:rsidRDefault="00F23279">
      <w:pPr>
        <w:spacing w:after="0" w:line="240" w:lineRule="auto"/>
        <w:ind w:right="-20"/>
        <w:jc w:val="center"/>
        <w:rPr>
          <w:b/>
        </w:rPr>
      </w:pPr>
    </w:p>
    <w:p w:rsidR="00F23279" w:rsidRDefault="00623281">
      <w:pPr>
        <w:spacing w:after="0" w:line="240" w:lineRule="auto"/>
        <w:ind w:right="-20"/>
        <w:jc w:val="center"/>
        <w:rPr>
          <w:b/>
        </w:rPr>
      </w:pPr>
      <w:hyperlink r:id="rId8">
        <w:r>
          <w:rPr>
            <w:b/>
            <w:color w:val="0000FF"/>
            <w:u w:val="single"/>
          </w:rPr>
          <w:t>https://hartnell-edu.zoom.us/j/86271726827</w:t>
        </w:r>
      </w:hyperlink>
    </w:p>
    <w:p w:rsidR="00F23279" w:rsidRDefault="00F23279">
      <w:pPr>
        <w:spacing w:after="0" w:line="240" w:lineRule="auto"/>
        <w:ind w:right="-20"/>
        <w:jc w:val="center"/>
        <w:rPr>
          <w:b/>
        </w:rPr>
      </w:pPr>
    </w:p>
    <w:p w:rsidR="00F23279" w:rsidRDefault="00623281">
      <w:pPr>
        <w:spacing w:after="0" w:line="240" w:lineRule="auto"/>
        <w:ind w:right="-20"/>
        <w:jc w:val="center"/>
        <w:rPr>
          <w:b/>
        </w:rPr>
      </w:pPr>
      <w:r>
        <w:rPr>
          <w:b/>
        </w:rPr>
        <w:t>AGENDA</w:t>
      </w:r>
    </w:p>
    <w:p w:rsidR="00F23279" w:rsidRDefault="00F23279">
      <w:pPr>
        <w:spacing w:after="0" w:line="240" w:lineRule="auto"/>
        <w:ind w:left="3432" w:right="3057"/>
        <w:jc w:val="center"/>
      </w:pPr>
    </w:p>
    <w:tbl>
      <w:tblPr>
        <w:tblStyle w:val="a"/>
        <w:tblW w:w="1106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0"/>
        <w:gridCol w:w="1740"/>
        <w:gridCol w:w="2992"/>
        <w:gridCol w:w="1410"/>
      </w:tblGrid>
      <w:tr w:rsidR="00F23279">
        <w:tc>
          <w:tcPr>
            <w:tcW w:w="4920" w:type="dxa"/>
            <w:shd w:val="clear" w:color="auto" w:fill="D9D9D9"/>
          </w:tcPr>
          <w:p w:rsidR="00F23279" w:rsidRDefault="00623281">
            <w:pPr>
              <w:spacing w:before="9" w:line="260" w:lineRule="auto"/>
              <w:ind w:right="140"/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1740" w:type="dxa"/>
            <w:shd w:val="clear" w:color="auto" w:fill="D9D9D9"/>
          </w:tcPr>
          <w:p w:rsidR="00F23279" w:rsidRDefault="00623281">
            <w:pPr>
              <w:spacing w:before="9" w:line="260" w:lineRule="auto"/>
              <w:ind w:right="140"/>
              <w:jc w:val="center"/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2992" w:type="dxa"/>
            <w:shd w:val="clear" w:color="auto" w:fill="D9D9D9"/>
          </w:tcPr>
          <w:p w:rsidR="00F23279" w:rsidRDefault="00623281">
            <w:pPr>
              <w:spacing w:before="9" w:line="260" w:lineRule="auto"/>
              <w:ind w:right="140"/>
              <w:jc w:val="center"/>
              <w:rPr>
                <w:b/>
              </w:rPr>
            </w:pPr>
            <w:r>
              <w:rPr>
                <w:b/>
              </w:rPr>
              <w:t>PRESENTED BY</w:t>
            </w:r>
          </w:p>
        </w:tc>
        <w:tc>
          <w:tcPr>
            <w:tcW w:w="1410" w:type="dxa"/>
            <w:shd w:val="clear" w:color="auto" w:fill="D9D9D9"/>
          </w:tcPr>
          <w:p w:rsidR="00F23279" w:rsidRDefault="00623281">
            <w:pPr>
              <w:spacing w:before="9" w:line="260" w:lineRule="auto"/>
              <w:ind w:left="-112" w:right="-133"/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</w:tr>
      <w:tr w:rsidR="00F23279">
        <w:tc>
          <w:tcPr>
            <w:tcW w:w="4920" w:type="dxa"/>
            <w:shd w:val="clear" w:color="auto" w:fill="FFFFFF"/>
          </w:tcPr>
          <w:p w:rsidR="00F23279" w:rsidRDefault="0062328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after="200" w:line="260" w:lineRule="auto"/>
              <w:ind w:left="345" w:right="140" w:hanging="348"/>
              <w:rPr>
                <w:color w:val="000000"/>
              </w:rPr>
            </w:pPr>
            <w:r>
              <w:rPr>
                <w:color w:val="000000"/>
              </w:rPr>
              <w:t>Call Meeting to Order/Reading of Council Charge</w:t>
            </w:r>
          </w:p>
        </w:tc>
        <w:tc>
          <w:tcPr>
            <w:tcW w:w="1740" w:type="dxa"/>
            <w:shd w:val="clear" w:color="auto" w:fill="FFFFFF"/>
          </w:tcPr>
          <w:p w:rsidR="00F23279" w:rsidRDefault="00623281">
            <w:pPr>
              <w:spacing w:line="260" w:lineRule="auto"/>
              <w:ind w:right="140"/>
            </w:pPr>
            <w:r>
              <w:t>Procedural</w:t>
            </w:r>
          </w:p>
        </w:tc>
        <w:tc>
          <w:tcPr>
            <w:tcW w:w="2992" w:type="dxa"/>
            <w:shd w:val="clear" w:color="auto" w:fill="FFFFFF"/>
          </w:tcPr>
          <w:p w:rsidR="00F23279" w:rsidRDefault="00623281">
            <w:pPr>
              <w:tabs>
                <w:tab w:val="left" w:pos="2479"/>
              </w:tabs>
              <w:spacing w:after="200" w:line="260" w:lineRule="auto"/>
              <w:ind w:left="-108" w:right="-10" w:firstLine="94"/>
            </w:pPr>
            <w:r>
              <w:t>Vanessa Meldahl, Tri-Chair</w:t>
            </w:r>
          </w:p>
        </w:tc>
        <w:tc>
          <w:tcPr>
            <w:tcW w:w="1410" w:type="dxa"/>
            <w:shd w:val="clear" w:color="auto" w:fill="FFFFFF"/>
          </w:tcPr>
          <w:p w:rsidR="00F23279" w:rsidRDefault="00623281">
            <w:pPr>
              <w:spacing w:line="260" w:lineRule="auto"/>
              <w:ind w:right="-133"/>
            </w:pPr>
            <w:r>
              <w:t>9:00-9:10</w:t>
            </w:r>
          </w:p>
        </w:tc>
      </w:tr>
      <w:tr w:rsidR="00F23279">
        <w:trPr>
          <w:trHeight w:val="297"/>
        </w:trPr>
        <w:tc>
          <w:tcPr>
            <w:tcW w:w="4920" w:type="dxa"/>
            <w:shd w:val="clear" w:color="auto" w:fill="FFFFFF"/>
          </w:tcPr>
          <w:p w:rsidR="00F23279" w:rsidRDefault="0062328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after="200" w:line="260" w:lineRule="auto"/>
              <w:ind w:left="345" w:right="140" w:hanging="348"/>
            </w:pPr>
            <w:r>
              <w:rPr>
                <w:color w:val="000000"/>
              </w:rPr>
              <w:t>Consider Approval of Agenda</w:t>
            </w:r>
          </w:p>
        </w:tc>
        <w:tc>
          <w:tcPr>
            <w:tcW w:w="1740" w:type="dxa"/>
            <w:shd w:val="clear" w:color="auto" w:fill="FFFFFF"/>
          </w:tcPr>
          <w:p w:rsidR="00F23279" w:rsidRDefault="00623281">
            <w:pPr>
              <w:tabs>
                <w:tab w:val="left" w:pos="1796"/>
              </w:tabs>
              <w:spacing w:line="260" w:lineRule="auto"/>
              <w:ind w:right="140"/>
            </w:pPr>
            <w:r>
              <w:t>Procedural</w:t>
            </w:r>
          </w:p>
        </w:tc>
        <w:tc>
          <w:tcPr>
            <w:tcW w:w="2992" w:type="dxa"/>
            <w:shd w:val="clear" w:color="auto" w:fill="FFFFFF"/>
          </w:tcPr>
          <w:p w:rsidR="00F23279" w:rsidRDefault="00623281">
            <w:pPr>
              <w:tabs>
                <w:tab w:val="left" w:pos="2479"/>
              </w:tabs>
              <w:spacing w:after="200" w:line="260" w:lineRule="auto"/>
              <w:ind w:left="-108" w:right="-10" w:firstLine="94"/>
            </w:pPr>
            <w:r>
              <w:t>Vanessa Meldahl, Tri-Chair</w:t>
            </w:r>
          </w:p>
        </w:tc>
        <w:tc>
          <w:tcPr>
            <w:tcW w:w="1410" w:type="dxa"/>
            <w:shd w:val="clear" w:color="auto" w:fill="FFFFFF"/>
          </w:tcPr>
          <w:p w:rsidR="00F23279" w:rsidRDefault="00623281">
            <w:pPr>
              <w:spacing w:line="260" w:lineRule="auto"/>
              <w:ind w:right="-133"/>
            </w:pPr>
            <w:r>
              <w:t>9:10-9:15</w:t>
            </w:r>
          </w:p>
        </w:tc>
      </w:tr>
      <w:tr w:rsidR="00F23279">
        <w:trPr>
          <w:trHeight w:val="216"/>
        </w:trPr>
        <w:tc>
          <w:tcPr>
            <w:tcW w:w="4920" w:type="dxa"/>
            <w:shd w:val="clear" w:color="auto" w:fill="FFFFFF"/>
          </w:tcPr>
          <w:p w:rsidR="00F23279" w:rsidRDefault="0062328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after="200" w:line="260" w:lineRule="auto"/>
              <w:ind w:right="140"/>
            </w:pPr>
            <w:r>
              <w:rPr>
                <w:color w:val="000000"/>
              </w:rPr>
              <w:t>Consider Approval of Minutes</w:t>
            </w:r>
          </w:p>
        </w:tc>
        <w:tc>
          <w:tcPr>
            <w:tcW w:w="1740" w:type="dxa"/>
            <w:shd w:val="clear" w:color="auto" w:fill="FFFFFF"/>
          </w:tcPr>
          <w:p w:rsidR="00F23279" w:rsidRDefault="00623281">
            <w:pPr>
              <w:spacing w:line="260" w:lineRule="auto"/>
              <w:ind w:right="140"/>
            </w:pPr>
            <w:r>
              <w:t>Procedural</w:t>
            </w:r>
          </w:p>
        </w:tc>
        <w:tc>
          <w:tcPr>
            <w:tcW w:w="2992" w:type="dxa"/>
            <w:shd w:val="clear" w:color="auto" w:fill="FFFFFF"/>
          </w:tcPr>
          <w:p w:rsidR="00F23279" w:rsidRDefault="00623281">
            <w:pPr>
              <w:tabs>
                <w:tab w:val="left" w:pos="2479"/>
              </w:tabs>
              <w:spacing w:after="200" w:line="260" w:lineRule="auto"/>
              <w:ind w:left="-108" w:right="-100" w:firstLine="108"/>
            </w:pPr>
            <w:r>
              <w:t>Vanessa Meldahl, Tri-Chair</w:t>
            </w:r>
          </w:p>
        </w:tc>
        <w:tc>
          <w:tcPr>
            <w:tcW w:w="1410" w:type="dxa"/>
            <w:shd w:val="clear" w:color="auto" w:fill="FFFFFF"/>
          </w:tcPr>
          <w:p w:rsidR="00F23279" w:rsidRDefault="00623281">
            <w:pPr>
              <w:spacing w:line="260" w:lineRule="auto"/>
              <w:ind w:right="-133"/>
            </w:pPr>
            <w:r>
              <w:t>9:15-9:20</w:t>
            </w:r>
          </w:p>
        </w:tc>
      </w:tr>
      <w:tr w:rsidR="00F23279">
        <w:trPr>
          <w:trHeight w:val="300"/>
        </w:trPr>
        <w:tc>
          <w:tcPr>
            <w:tcW w:w="4920" w:type="dxa"/>
            <w:shd w:val="clear" w:color="auto" w:fill="FFFFFF"/>
          </w:tcPr>
          <w:p w:rsidR="00F23279" w:rsidRDefault="00623281">
            <w:pPr>
              <w:numPr>
                <w:ilvl w:val="0"/>
                <w:numId w:val="2"/>
              </w:numPr>
              <w:spacing w:after="200" w:line="260" w:lineRule="auto"/>
            </w:pPr>
            <w:r>
              <w:t>Consider Amendment of Terms of Membership for Classified Staff</w:t>
            </w:r>
          </w:p>
        </w:tc>
        <w:tc>
          <w:tcPr>
            <w:tcW w:w="1740" w:type="dxa"/>
            <w:shd w:val="clear" w:color="auto" w:fill="FFFFFF"/>
          </w:tcPr>
          <w:p w:rsidR="00F23279" w:rsidRDefault="00623281">
            <w:pPr>
              <w:spacing w:line="260" w:lineRule="auto"/>
            </w:pPr>
            <w:r>
              <w:t>Action</w:t>
            </w:r>
          </w:p>
        </w:tc>
        <w:tc>
          <w:tcPr>
            <w:tcW w:w="2992" w:type="dxa"/>
            <w:shd w:val="clear" w:color="auto" w:fill="FFFFFF"/>
          </w:tcPr>
          <w:p w:rsidR="00F23279" w:rsidRDefault="00623281">
            <w:pPr>
              <w:spacing w:line="260" w:lineRule="auto"/>
            </w:pPr>
            <w:r>
              <w:t>Vanessa Meldahl, Tri-Chair</w:t>
            </w:r>
          </w:p>
        </w:tc>
        <w:tc>
          <w:tcPr>
            <w:tcW w:w="1410" w:type="dxa"/>
            <w:shd w:val="clear" w:color="auto" w:fill="FFFFFF"/>
          </w:tcPr>
          <w:p w:rsidR="00F23279" w:rsidRDefault="00623281">
            <w:pPr>
              <w:spacing w:line="260" w:lineRule="auto"/>
            </w:pPr>
            <w:r>
              <w:t>9:20-9:25</w:t>
            </w:r>
          </w:p>
        </w:tc>
      </w:tr>
      <w:tr w:rsidR="00F23279">
        <w:trPr>
          <w:trHeight w:val="300"/>
        </w:trPr>
        <w:tc>
          <w:tcPr>
            <w:tcW w:w="4920" w:type="dxa"/>
            <w:shd w:val="clear" w:color="auto" w:fill="FFFFFF"/>
          </w:tcPr>
          <w:p w:rsidR="00F23279" w:rsidRDefault="0062328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60" w:lineRule="auto"/>
            </w:pPr>
            <w:r>
              <w:t>Consider Approval of Council Tasks</w:t>
            </w:r>
          </w:p>
        </w:tc>
        <w:tc>
          <w:tcPr>
            <w:tcW w:w="1740" w:type="dxa"/>
            <w:shd w:val="clear" w:color="auto" w:fill="FFFFFF"/>
          </w:tcPr>
          <w:p w:rsidR="00F23279" w:rsidRDefault="00623281">
            <w:pPr>
              <w:spacing w:line="260" w:lineRule="auto"/>
            </w:pPr>
            <w:r>
              <w:t>Action</w:t>
            </w:r>
          </w:p>
        </w:tc>
        <w:tc>
          <w:tcPr>
            <w:tcW w:w="2992" w:type="dxa"/>
            <w:shd w:val="clear" w:color="auto" w:fill="FFFFFF"/>
          </w:tcPr>
          <w:p w:rsidR="00F23279" w:rsidRDefault="00623281">
            <w:pPr>
              <w:spacing w:line="260" w:lineRule="auto"/>
            </w:pPr>
            <w:r>
              <w:t>Vanessa Meldahl, Tri-Chair</w:t>
            </w:r>
          </w:p>
        </w:tc>
        <w:tc>
          <w:tcPr>
            <w:tcW w:w="1410" w:type="dxa"/>
            <w:shd w:val="clear" w:color="auto" w:fill="FFFFFF"/>
          </w:tcPr>
          <w:p w:rsidR="00F23279" w:rsidRDefault="00623281">
            <w:pPr>
              <w:spacing w:line="260" w:lineRule="auto"/>
            </w:pPr>
            <w:r>
              <w:t>9:25-9:40</w:t>
            </w:r>
          </w:p>
        </w:tc>
      </w:tr>
      <w:tr w:rsidR="00F23279">
        <w:trPr>
          <w:trHeight w:val="300"/>
        </w:trPr>
        <w:tc>
          <w:tcPr>
            <w:tcW w:w="4920" w:type="dxa"/>
            <w:shd w:val="clear" w:color="auto" w:fill="FFFFFF"/>
          </w:tcPr>
          <w:p w:rsidR="00F23279" w:rsidRDefault="0062328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60" w:lineRule="auto"/>
            </w:pPr>
            <w:r>
              <w:t>Overview of Administrative Procedures (APs) and previous process</w:t>
            </w:r>
          </w:p>
        </w:tc>
        <w:tc>
          <w:tcPr>
            <w:tcW w:w="1740" w:type="dxa"/>
            <w:shd w:val="clear" w:color="auto" w:fill="FFFFFF"/>
          </w:tcPr>
          <w:p w:rsidR="00F23279" w:rsidRDefault="00623281">
            <w:pPr>
              <w:spacing w:line="260" w:lineRule="auto"/>
            </w:pPr>
            <w:r>
              <w:t>Information</w:t>
            </w:r>
          </w:p>
        </w:tc>
        <w:tc>
          <w:tcPr>
            <w:tcW w:w="2992" w:type="dxa"/>
            <w:shd w:val="clear" w:color="auto" w:fill="FFFFFF"/>
          </w:tcPr>
          <w:p w:rsidR="00F23279" w:rsidRDefault="00623281">
            <w:pPr>
              <w:spacing w:line="260" w:lineRule="auto"/>
            </w:pPr>
            <w:r>
              <w:t>Kelly Locke, Tri-Chairs</w:t>
            </w:r>
          </w:p>
        </w:tc>
        <w:tc>
          <w:tcPr>
            <w:tcW w:w="1410" w:type="dxa"/>
            <w:shd w:val="clear" w:color="auto" w:fill="FFFFFF"/>
          </w:tcPr>
          <w:p w:rsidR="00F23279" w:rsidRDefault="00623281">
            <w:pPr>
              <w:spacing w:line="260" w:lineRule="auto"/>
            </w:pPr>
            <w:r>
              <w:t>9:40-9:50</w:t>
            </w:r>
          </w:p>
        </w:tc>
      </w:tr>
      <w:tr w:rsidR="00F23279">
        <w:trPr>
          <w:trHeight w:val="300"/>
        </w:trPr>
        <w:tc>
          <w:tcPr>
            <w:tcW w:w="4920" w:type="dxa"/>
            <w:shd w:val="clear" w:color="auto" w:fill="FFFFFF"/>
          </w:tcPr>
          <w:p w:rsidR="00F23279" w:rsidRDefault="0062328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60" w:lineRule="auto"/>
            </w:pPr>
            <w:r>
              <w:t>SEM Plan (draft)</w:t>
            </w:r>
          </w:p>
        </w:tc>
        <w:tc>
          <w:tcPr>
            <w:tcW w:w="1740" w:type="dxa"/>
            <w:shd w:val="clear" w:color="auto" w:fill="FFFFFF"/>
          </w:tcPr>
          <w:p w:rsidR="00F23279" w:rsidRDefault="00623281">
            <w:pPr>
              <w:spacing w:line="260" w:lineRule="auto"/>
            </w:pPr>
            <w:r>
              <w:t>Information</w:t>
            </w:r>
          </w:p>
        </w:tc>
        <w:tc>
          <w:tcPr>
            <w:tcW w:w="2992" w:type="dxa"/>
            <w:shd w:val="clear" w:color="auto" w:fill="FFFFFF"/>
          </w:tcPr>
          <w:p w:rsidR="00F23279" w:rsidRDefault="00623281">
            <w:pPr>
              <w:spacing w:line="260" w:lineRule="auto"/>
            </w:pPr>
            <w:r>
              <w:t>Dr. Gayle Pitman</w:t>
            </w:r>
          </w:p>
        </w:tc>
        <w:tc>
          <w:tcPr>
            <w:tcW w:w="1410" w:type="dxa"/>
            <w:shd w:val="clear" w:color="auto" w:fill="FFFFFF"/>
          </w:tcPr>
          <w:p w:rsidR="00F23279" w:rsidRDefault="00623281">
            <w:pPr>
              <w:spacing w:line="260" w:lineRule="auto"/>
            </w:pPr>
            <w:r>
              <w:t>9:50-10:05</w:t>
            </w:r>
          </w:p>
        </w:tc>
      </w:tr>
      <w:tr w:rsidR="00F23279">
        <w:trPr>
          <w:trHeight w:val="300"/>
        </w:trPr>
        <w:tc>
          <w:tcPr>
            <w:tcW w:w="4920" w:type="dxa"/>
            <w:shd w:val="clear" w:color="auto" w:fill="FFFFFF"/>
          </w:tcPr>
          <w:p w:rsidR="00F23279" w:rsidRDefault="0062328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60" w:lineRule="auto"/>
            </w:pPr>
            <w:r>
              <w:t>Annual SEAP Report</w:t>
            </w:r>
          </w:p>
        </w:tc>
        <w:tc>
          <w:tcPr>
            <w:tcW w:w="1740" w:type="dxa"/>
            <w:shd w:val="clear" w:color="auto" w:fill="FFFFFF"/>
          </w:tcPr>
          <w:p w:rsidR="00F23279" w:rsidRDefault="00623281">
            <w:pPr>
              <w:spacing w:line="260" w:lineRule="auto"/>
            </w:pPr>
            <w:r>
              <w:t>Information</w:t>
            </w:r>
          </w:p>
        </w:tc>
        <w:tc>
          <w:tcPr>
            <w:tcW w:w="2992" w:type="dxa"/>
            <w:shd w:val="clear" w:color="auto" w:fill="FFFFFF"/>
          </w:tcPr>
          <w:p w:rsidR="00F23279" w:rsidRDefault="00623281">
            <w:pPr>
              <w:spacing w:line="260" w:lineRule="auto"/>
            </w:pPr>
            <w:r>
              <w:t>Jason Garrett</w:t>
            </w:r>
          </w:p>
        </w:tc>
        <w:tc>
          <w:tcPr>
            <w:tcW w:w="1410" w:type="dxa"/>
            <w:shd w:val="clear" w:color="auto" w:fill="FFFFFF"/>
          </w:tcPr>
          <w:p w:rsidR="00F23279" w:rsidRDefault="00623281">
            <w:pPr>
              <w:spacing w:line="260" w:lineRule="auto"/>
            </w:pPr>
            <w:r>
              <w:t>10:05-10:10</w:t>
            </w:r>
          </w:p>
        </w:tc>
      </w:tr>
      <w:tr w:rsidR="00F23279">
        <w:trPr>
          <w:trHeight w:val="300"/>
        </w:trPr>
        <w:tc>
          <w:tcPr>
            <w:tcW w:w="4920" w:type="dxa"/>
            <w:shd w:val="clear" w:color="auto" w:fill="FFFFFF"/>
          </w:tcPr>
          <w:p w:rsidR="00F23279" w:rsidRDefault="0062328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60" w:lineRule="auto"/>
            </w:pPr>
            <w:r>
              <w:t>Activity: Review APs in pairs and share</w:t>
            </w:r>
          </w:p>
        </w:tc>
        <w:tc>
          <w:tcPr>
            <w:tcW w:w="1740" w:type="dxa"/>
            <w:shd w:val="clear" w:color="auto" w:fill="FFFFFF"/>
          </w:tcPr>
          <w:p w:rsidR="00F23279" w:rsidRDefault="00623281">
            <w:pPr>
              <w:spacing w:line="260" w:lineRule="auto"/>
            </w:pPr>
            <w:r>
              <w:t>Discussion</w:t>
            </w:r>
          </w:p>
        </w:tc>
        <w:tc>
          <w:tcPr>
            <w:tcW w:w="2992" w:type="dxa"/>
            <w:shd w:val="clear" w:color="auto" w:fill="FFFFFF"/>
          </w:tcPr>
          <w:p w:rsidR="00F23279" w:rsidRDefault="00623281">
            <w:pPr>
              <w:spacing w:line="260" w:lineRule="auto"/>
            </w:pPr>
            <w:r>
              <w:t>Ram Subramaniam, Tri-Chair</w:t>
            </w:r>
          </w:p>
        </w:tc>
        <w:tc>
          <w:tcPr>
            <w:tcW w:w="1410" w:type="dxa"/>
            <w:shd w:val="clear" w:color="auto" w:fill="FFFFFF"/>
          </w:tcPr>
          <w:p w:rsidR="00F23279" w:rsidRDefault="00623281">
            <w:pPr>
              <w:spacing w:line="260" w:lineRule="auto"/>
            </w:pPr>
            <w:r>
              <w:t>10:10-10:45</w:t>
            </w:r>
          </w:p>
        </w:tc>
      </w:tr>
      <w:tr w:rsidR="00F23279">
        <w:tc>
          <w:tcPr>
            <w:tcW w:w="4920" w:type="dxa"/>
            <w:shd w:val="clear" w:color="auto" w:fill="FFFFFF"/>
          </w:tcPr>
          <w:p w:rsidR="00F23279" w:rsidRDefault="0062328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after="200" w:line="260" w:lineRule="auto"/>
              <w:ind w:right="140"/>
            </w:pPr>
            <w:r>
              <w:rPr>
                <w:color w:val="000000"/>
              </w:rPr>
              <w:t>Closing Comments/Adjournment</w:t>
            </w:r>
          </w:p>
        </w:tc>
        <w:tc>
          <w:tcPr>
            <w:tcW w:w="1740" w:type="dxa"/>
            <w:shd w:val="clear" w:color="auto" w:fill="FFFFFF"/>
          </w:tcPr>
          <w:p w:rsidR="00F23279" w:rsidRDefault="00623281">
            <w:pPr>
              <w:spacing w:line="260" w:lineRule="auto"/>
              <w:ind w:right="140"/>
            </w:pPr>
            <w:r>
              <w:t>Procedural</w:t>
            </w:r>
          </w:p>
        </w:tc>
        <w:tc>
          <w:tcPr>
            <w:tcW w:w="2992" w:type="dxa"/>
            <w:shd w:val="clear" w:color="auto" w:fill="FFFFFF"/>
          </w:tcPr>
          <w:p w:rsidR="00F23279" w:rsidRDefault="00623281">
            <w:pPr>
              <w:tabs>
                <w:tab w:val="left" w:pos="2479"/>
              </w:tabs>
              <w:spacing w:line="260" w:lineRule="auto"/>
              <w:ind w:left="-108" w:right="-100" w:firstLine="108"/>
            </w:pPr>
            <w:r>
              <w:t>Vanessa Meldahl, Tri-Chair</w:t>
            </w:r>
          </w:p>
        </w:tc>
        <w:tc>
          <w:tcPr>
            <w:tcW w:w="1410" w:type="dxa"/>
            <w:shd w:val="clear" w:color="auto" w:fill="FFFFFF"/>
          </w:tcPr>
          <w:p w:rsidR="00F23279" w:rsidRDefault="00623281">
            <w:pPr>
              <w:spacing w:line="260" w:lineRule="auto"/>
              <w:ind w:right="-133"/>
            </w:pPr>
            <w:r>
              <w:t>10:45-11:00</w:t>
            </w:r>
          </w:p>
        </w:tc>
      </w:tr>
    </w:tbl>
    <w:p w:rsidR="00F23279" w:rsidRDefault="00F23279">
      <w:pPr>
        <w:spacing w:before="9" w:after="0" w:line="260" w:lineRule="auto"/>
        <w:ind w:right="140"/>
      </w:pPr>
    </w:p>
    <w:p w:rsidR="00F23279" w:rsidRDefault="00623281">
      <w:pPr>
        <w:spacing w:before="9" w:after="0" w:line="260" w:lineRule="auto"/>
        <w:ind w:right="140"/>
      </w:pPr>
      <w:r>
        <w:t>Future considerations:</w:t>
      </w:r>
    </w:p>
    <w:p w:rsidR="00F23279" w:rsidRDefault="006232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9" w:after="0" w:line="260" w:lineRule="auto"/>
        <w:ind w:right="140"/>
      </w:pPr>
      <w:r>
        <w:rPr>
          <w:color w:val="000000"/>
        </w:rPr>
        <w:t>Update on BA status</w:t>
      </w:r>
    </w:p>
    <w:p w:rsidR="00F23279" w:rsidRDefault="006232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60" w:lineRule="auto"/>
        <w:ind w:right="140"/>
      </w:pPr>
      <w:r>
        <w:rPr>
          <w:color w:val="000000"/>
        </w:rPr>
        <w:t>Administrative Procedures (AP 4020, 4022, 4025, 4031, 4100, 4105, 4220, 4222, 4240, 4250, 4255, 4260)</w:t>
      </w:r>
    </w:p>
    <w:p w:rsidR="00F23279" w:rsidRDefault="00F23279">
      <w:pPr>
        <w:pBdr>
          <w:top w:val="nil"/>
          <w:left w:val="nil"/>
          <w:bottom w:val="nil"/>
          <w:right w:val="nil"/>
          <w:between w:val="nil"/>
        </w:pBdr>
        <w:spacing w:after="0" w:line="260" w:lineRule="auto"/>
        <w:ind w:left="720" w:right="140"/>
        <w:rPr>
          <w:color w:val="000000"/>
        </w:rPr>
      </w:pPr>
    </w:p>
    <w:sectPr w:rsidR="00F23279">
      <w:footerReference w:type="default" r:id="rId9"/>
      <w:pgSz w:w="12240" w:h="15840"/>
      <w:pgMar w:top="440" w:right="520" w:bottom="280" w:left="4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281" w:rsidRDefault="00623281">
      <w:pPr>
        <w:spacing w:after="0" w:line="240" w:lineRule="auto"/>
      </w:pPr>
      <w:r>
        <w:separator/>
      </w:r>
    </w:p>
  </w:endnote>
  <w:endnote w:type="continuationSeparator" w:id="0">
    <w:p w:rsidR="00623281" w:rsidRDefault="0062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279" w:rsidRDefault="00623281">
    <w:pPr>
      <w:spacing w:before="3" w:after="0" w:line="164" w:lineRule="auto"/>
      <w:ind w:left="420" w:right="742"/>
      <w:rPr>
        <w:b/>
        <w:color w:val="660033"/>
        <w:sz w:val="16"/>
        <w:szCs w:val="16"/>
      </w:rPr>
    </w:pPr>
    <w:r>
      <w:rPr>
        <w:b/>
        <w:color w:val="660033"/>
        <w:sz w:val="16"/>
        <w:szCs w:val="16"/>
      </w:rPr>
      <w:t xml:space="preserve">CARING CAMPUS COMMITMENTS:  </w:t>
    </w:r>
    <w:r>
      <w:rPr>
        <w:color w:val="000000"/>
        <w:sz w:val="16"/>
        <w:szCs w:val="16"/>
      </w:rPr>
      <w:t>Ten-Foot Rule, Nametags, Cross-Department Awareness, Wa</w:t>
    </w:r>
    <w:r>
      <w:rPr>
        <w:color w:val="000000"/>
        <w:sz w:val="16"/>
        <w:szCs w:val="16"/>
      </w:rPr>
      <w:t>rm Referrals, Welcoming Students</w:t>
    </w:r>
  </w:p>
  <w:p w:rsidR="00F23279" w:rsidRDefault="00623281">
    <w:pPr>
      <w:spacing w:before="3" w:after="0" w:line="164" w:lineRule="auto"/>
      <w:ind w:left="420" w:right="742"/>
      <w:rPr>
        <w:sz w:val="16"/>
        <w:szCs w:val="16"/>
      </w:rPr>
    </w:pPr>
    <w:r>
      <w:rPr>
        <w:b/>
        <w:color w:val="660033"/>
        <w:sz w:val="16"/>
        <w:szCs w:val="16"/>
      </w:rPr>
      <w:t xml:space="preserve">HARTNELL COLLEGE VISION STATEMENT: </w:t>
    </w:r>
    <w:r>
      <w:rPr>
        <w:color w:val="000000"/>
        <w:sz w:val="16"/>
        <w:szCs w:val="16"/>
      </w:rPr>
      <w:t>Hartnell College students will be prepared to contribute as leaders to the intellectual, social, cultural, and economic vitality of our communities and the world.</w:t>
    </w:r>
  </w:p>
  <w:p w:rsidR="00F23279" w:rsidRDefault="00623281">
    <w:pPr>
      <w:spacing w:before="4" w:after="0" w:line="164" w:lineRule="auto"/>
      <w:ind w:left="420" w:right="1070"/>
      <w:rPr>
        <w:color w:val="000000"/>
        <w:sz w:val="16"/>
        <w:szCs w:val="16"/>
      </w:rPr>
    </w:pPr>
    <w:r>
      <w:rPr>
        <w:b/>
        <w:color w:val="660033"/>
        <w:sz w:val="16"/>
        <w:szCs w:val="16"/>
      </w:rPr>
      <w:t xml:space="preserve">HARTNELL COLLEGE MISSION STATEMENT: </w:t>
    </w:r>
    <w:r>
      <w:rPr>
        <w:color w:val="000000"/>
        <w:sz w:val="16"/>
        <w:szCs w:val="16"/>
      </w:rPr>
      <w:t>Focusing on the education and workforce development needs of communities in the Salinas Valley, Hartnell College strengthens communities by providing opportunities for students to reach career and/or academic goals (bacc</w:t>
    </w:r>
    <w:r>
      <w:rPr>
        <w:color w:val="000000"/>
        <w:sz w:val="16"/>
        <w:szCs w:val="16"/>
      </w:rPr>
      <w:t>alaureate degrees, associate degrees, certificates of achievement, transfer to four-year institutions) in an environment committed to student learning, achievement and success.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281" w:rsidRDefault="00623281">
      <w:pPr>
        <w:spacing w:after="0" w:line="240" w:lineRule="auto"/>
      </w:pPr>
      <w:r>
        <w:separator/>
      </w:r>
    </w:p>
  </w:footnote>
  <w:footnote w:type="continuationSeparator" w:id="0">
    <w:p w:rsidR="00623281" w:rsidRDefault="00623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35342"/>
    <w:multiLevelType w:val="multilevel"/>
    <w:tmpl w:val="C1B6F0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18F5924"/>
    <w:multiLevelType w:val="multilevel"/>
    <w:tmpl w:val="E1949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279"/>
    <w:rsid w:val="00623281"/>
    <w:rsid w:val="00F23279"/>
    <w:rsid w:val="00FB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D21249-7BF1-44E8-8FD6-0ED1EE957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hartnell-edu.zoom.us/j/86271726827&amp;sa=D&amp;source=calendar&amp;ust=1697294824410093&amp;usg=AOvVaw0khgKWLAbTPpX9bsEdbkD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Meldahl</dc:creator>
  <cp:lastModifiedBy>Vanessa Meldahl</cp:lastModifiedBy>
  <cp:revision>2</cp:revision>
  <dcterms:created xsi:type="dcterms:W3CDTF">2023-12-07T00:49:00Z</dcterms:created>
  <dcterms:modified xsi:type="dcterms:W3CDTF">2023-12-07T00:49:00Z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2022-10-04T00:00:00Z</vt:lpwstr>
  </property>
  <property fmtid="{D5CDD505-2E9C-101B-9397-08002B2CF9AE}" pid="3" name="GrammarlyDocumentId">
    <vt:lpwstr>ee11082d17e26b0935afa861e26ff38a63935aeb08e2347c5c6fde421ef88813</vt:lpwstr>
  </property>
  <property fmtid="{D5CDD505-2E9C-101B-9397-08002B2CF9AE}" pid="4" name="Created">
    <vt:lpwstr>2022-09-29T00:00:00Z</vt:lpwstr>
  </property>
</Properties>
</file>